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F8FF" w14:textId="77777777" w:rsidR="00E071B3" w:rsidRDefault="00BA6125" w:rsidP="00C1404F">
      <w:pPr>
        <w:ind w:left="4320"/>
      </w:pPr>
      <w:bookmarkStart w:id="0" w:name="_Toc121118295"/>
      <w:bookmarkStart w:id="1" w:name="_Ref92428168"/>
      <w:bookmarkStart w:id="2" w:name="_Ref92428447"/>
      <w:bookmarkStart w:id="3" w:name="_Toc114447400"/>
      <w:r>
        <w:t>&lt;&lt;YOUR ADDRESS&gt;&gt;</w:t>
      </w:r>
    </w:p>
    <w:p w14:paraId="23AE4793" w14:textId="77777777" w:rsidR="00E071B3" w:rsidRDefault="00BA6125" w:rsidP="00C1404F">
      <w:pPr>
        <w:ind w:left="4320"/>
      </w:pPr>
      <w:r>
        <w:t>&lt;&lt;CITY&gt;&gt;</w:t>
      </w:r>
      <w:r w:rsidR="00E071B3">
        <w:t xml:space="preserve">, </w:t>
      </w:r>
      <w:r>
        <w:t>&lt;&lt;STATE&gt;&gt;</w:t>
      </w:r>
      <w:r w:rsidR="00E071B3">
        <w:t xml:space="preserve">  </w:t>
      </w:r>
      <w:r>
        <w:t>&lt;&lt;ZIP&gt;&gt;</w:t>
      </w:r>
    </w:p>
    <w:p w14:paraId="6FFC8C78" w14:textId="77777777" w:rsidR="00217187" w:rsidRDefault="00D303B3" w:rsidP="00C1404F">
      <w:pPr>
        <w:ind w:left="4320"/>
      </w:pPr>
      <w:r>
        <w:t xml:space="preserve">Email:  </w:t>
      </w:r>
      <w:r w:rsidR="00BA6125">
        <w:t>&lt;&lt;YOUR EMAIL&gt;&gt;</w:t>
      </w:r>
    </w:p>
    <w:p w14:paraId="46A5CF08" w14:textId="77777777" w:rsidR="00E071B3" w:rsidRPr="00E071B3" w:rsidRDefault="00BA6125" w:rsidP="00C1404F">
      <w:pPr>
        <w:ind w:left="4320"/>
      </w:pPr>
      <w:r>
        <w:t>&lt;&lt;DATE&gt;&gt;</w:t>
      </w:r>
    </w:p>
    <w:p w14:paraId="62042E0F" w14:textId="77777777" w:rsidR="00E071B3" w:rsidRDefault="00E071B3" w:rsidP="00E071B3">
      <w:pPr>
        <w:pStyle w:val="BlockLeft"/>
      </w:pPr>
    </w:p>
    <w:p w14:paraId="5567F294" w14:textId="77777777" w:rsidR="00E071B3" w:rsidRDefault="00E071B3" w:rsidP="00E071B3">
      <w:pPr>
        <w:pStyle w:val="BlockLeft"/>
      </w:pPr>
    </w:p>
    <w:p w14:paraId="0FD1FEA5" w14:textId="77777777" w:rsidR="00E071B3" w:rsidRDefault="00EF1580" w:rsidP="00E071B3">
      <w:pPr>
        <w:pStyle w:val="BlockLeft"/>
        <w:spacing w:before="0"/>
      </w:pPr>
      <w:r>
        <w:t>&lt;&lt;COURT REPORTER NAME&gt;&gt;</w:t>
      </w:r>
    </w:p>
    <w:p w14:paraId="0622C27B" w14:textId="77777777" w:rsidR="00E071B3" w:rsidRDefault="00EF1580" w:rsidP="00E071B3">
      <w:pPr>
        <w:pStyle w:val="BlockLeft"/>
        <w:spacing w:before="0"/>
      </w:pPr>
      <w:r>
        <w:t>&lt;&lt;COURT REPORTER ADDRESS&gt;&gt;</w:t>
      </w:r>
    </w:p>
    <w:p w14:paraId="7E8BA78C" w14:textId="77777777" w:rsidR="00E071B3" w:rsidRDefault="00EF1580" w:rsidP="00E071B3">
      <w:pPr>
        <w:pStyle w:val="BlockLeft"/>
        <w:spacing w:before="0"/>
      </w:pPr>
      <w:r>
        <w:t>&lt;&lt;CITY&gt;&gt;</w:t>
      </w:r>
      <w:r w:rsidR="00E071B3">
        <w:t xml:space="preserve">,  </w:t>
      </w:r>
      <w:r>
        <w:t>&lt;&lt;STATE&gt;&gt;  &lt;&lt;ZIP&gt;&gt;</w:t>
      </w:r>
    </w:p>
    <w:p w14:paraId="4EA78EE9" w14:textId="77777777" w:rsidR="00E071B3" w:rsidRDefault="00E071B3" w:rsidP="00E071B3">
      <w:pPr>
        <w:pStyle w:val="BlockLeft"/>
        <w:spacing w:before="0"/>
      </w:pPr>
      <w:r>
        <w:t xml:space="preserve">Phone:  </w:t>
      </w:r>
      <w:r w:rsidR="00EF1580">
        <w:t>&lt;&lt;PHONE&gt;&gt;</w:t>
      </w:r>
    </w:p>
    <w:p w14:paraId="0D224D99" w14:textId="77777777" w:rsidR="00E071B3" w:rsidRDefault="00E071B3" w:rsidP="00E071B3">
      <w:pPr>
        <w:pStyle w:val="BlockLeft"/>
        <w:spacing w:before="0"/>
      </w:pPr>
    </w:p>
    <w:p w14:paraId="7807AEF6" w14:textId="77777777" w:rsidR="00E071B3" w:rsidRPr="00042B7A" w:rsidRDefault="00A21896" w:rsidP="00E071B3">
      <w:pPr>
        <w:pStyle w:val="BlockLeft"/>
        <w:spacing w:before="0"/>
        <w:rPr>
          <w:u w:val="single"/>
        </w:rPr>
      </w:pPr>
      <w:r w:rsidRPr="00042B7A">
        <w:rPr>
          <w:u w:val="single"/>
        </w:rPr>
        <w:t>Enclosures:</w:t>
      </w:r>
    </w:p>
    <w:p w14:paraId="59CFFF0A" w14:textId="77777777" w:rsidR="00A21896" w:rsidRDefault="00A21896" w:rsidP="00E071B3">
      <w:pPr>
        <w:pStyle w:val="BlockLeft"/>
        <w:spacing w:before="0"/>
      </w:pPr>
      <w:r>
        <w:t>(1)  DEPOSITION TRANSCRIPT ERRATA AND CHANGES</w:t>
      </w:r>
    </w:p>
    <w:p w14:paraId="1B77FD39" w14:textId="77777777" w:rsidR="00A21896" w:rsidRDefault="00A21896" w:rsidP="00E071B3">
      <w:pPr>
        <w:pStyle w:val="BlockLeft"/>
        <w:spacing w:before="0"/>
      </w:pPr>
      <w:r>
        <w:t>(2)  DEPOSITION TRANSCRIPT SUBMITTED BY DEPONENT DURING DEPOSITION (see item #9 in Enclosure #1).</w:t>
      </w:r>
    </w:p>
    <w:p w14:paraId="653A3E55" w14:textId="77777777" w:rsidR="00121648" w:rsidRDefault="00121648" w:rsidP="00E071B3">
      <w:pPr>
        <w:pStyle w:val="BlockLeft"/>
        <w:spacing w:before="0"/>
      </w:pPr>
      <w:r>
        <w:t>(3)  AFFIRMATION OF DEPOSITION TRANSCRIPT</w:t>
      </w:r>
    </w:p>
    <w:p w14:paraId="06763FCA" w14:textId="77777777" w:rsidR="00A21896" w:rsidRDefault="00A21896" w:rsidP="00A21896">
      <w:pPr>
        <w:pStyle w:val="BlockLeft"/>
        <w:spacing w:before="0"/>
      </w:pPr>
    </w:p>
    <w:p w14:paraId="0179D3FF" w14:textId="77777777" w:rsidR="00A21896" w:rsidRDefault="00A21896" w:rsidP="00A21896">
      <w:pPr>
        <w:pStyle w:val="BlockLeft"/>
        <w:spacing w:before="0"/>
      </w:pPr>
      <w:r>
        <w:t>Dear Sir,</w:t>
      </w:r>
    </w:p>
    <w:p w14:paraId="39C6862C" w14:textId="77777777" w:rsidR="00E071B3" w:rsidRDefault="00217187" w:rsidP="00E071B3">
      <w:pPr>
        <w:pStyle w:val="BlockLeft"/>
      </w:pPr>
      <w:r>
        <w:t xml:space="preserve">This correspondence shall constitute a formal list of errata and corrections for the deposition indicated in Encl. (1).  It shall also constitute a resubmission of information that was criminally and illegally omitted from the </w:t>
      </w:r>
      <w:r w:rsidR="00DD309F">
        <w:t>deposition</w:t>
      </w:r>
      <w:r>
        <w:t xml:space="preserve"> materials by the Court Reporter, in violation of 18 U.S.C. </w:t>
      </w:r>
      <w:r>
        <w:rPr>
          <w:rFonts w:ascii="Arial" w:hAnsi="Arial" w:cs="Arial"/>
        </w:rPr>
        <w:t>§</w:t>
      </w:r>
      <w:r>
        <w:t xml:space="preserve">1622 and 18 U.S.C. </w:t>
      </w:r>
      <w:r>
        <w:rPr>
          <w:rFonts w:ascii="Arial" w:hAnsi="Arial" w:cs="Arial"/>
        </w:rPr>
        <w:t>§</w:t>
      </w:r>
      <w:r>
        <w:t>1512.  Please kindly add Enclosure (2), which was also submitted to you during the deposition or be guilty of subornation of perjury and witness tampering.</w:t>
      </w:r>
    </w:p>
    <w:p w14:paraId="10162A18" w14:textId="77777777" w:rsidR="00217187" w:rsidRDefault="00D303B3" w:rsidP="00E071B3">
      <w:pPr>
        <w:pStyle w:val="BlockLeft"/>
      </w:pPr>
      <w:r>
        <w:t>I also believe the court reporter committed perjury on her affirmation at the end of the transcript with the following statement:</w:t>
      </w:r>
    </w:p>
    <w:p w14:paraId="3D598D12" w14:textId="77777777" w:rsidR="00D303B3" w:rsidRDefault="00DD309F" w:rsidP="00D303B3">
      <w:pPr>
        <w:pStyle w:val="Quote"/>
      </w:pPr>
      <w:r>
        <w:t>“I do further certify that I am a disinterested person and am in no way interested in the outcome of this action or connected with or related to any of the parties in this action to their respective counsel.”</w:t>
      </w:r>
    </w:p>
    <w:p w14:paraId="2F85C7C7" w14:textId="77777777" w:rsidR="00D303B3" w:rsidRDefault="00D303B3" w:rsidP="00D303B3">
      <w:pPr>
        <w:pStyle w:val="BlockLeft"/>
        <w:spacing w:after="240"/>
      </w:pPr>
      <w:r>
        <w:t xml:space="preserve">This is a </w:t>
      </w:r>
      <w:proofErr w:type="gramStart"/>
      <w:r>
        <w:t>flat out</w:t>
      </w:r>
      <w:proofErr w:type="gramEnd"/>
      <w:r>
        <w:t xml:space="preserve"> </w:t>
      </w:r>
      <w:r w:rsidR="009F4DD3">
        <w:t>deception</w:t>
      </w:r>
      <w:r>
        <w:t xml:space="preserve">.  To that statement I request that the </w:t>
      </w:r>
      <w:r w:rsidR="009F4DD3">
        <w:t>C</w:t>
      </w:r>
      <w:r>
        <w:t xml:space="preserve">ourt </w:t>
      </w:r>
      <w:r w:rsidR="009F4DD3">
        <w:t>R</w:t>
      </w:r>
      <w:r>
        <w:t>eporter</w:t>
      </w:r>
      <w:r w:rsidR="009F4DD3">
        <w:t xml:space="preserve">, Ms. </w:t>
      </w:r>
      <w:r>
        <w:t xml:space="preserve"> </w:t>
      </w:r>
      <w:r w:rsidR="00511E67">
        <w:t>&lt;&lt;COURT REPORTER NAME&gt;&gt;</w:t>
      </w:r>
      <w:r w:rsidR="009F4DD3">
        <w:t xml:space="preserve">, </w:t>
      </w:r>
      <w:r>
        <w:t>answer the following questions and provide her answers with the final deposition transcript:</w:t>
      </w:r>
    </w:p>
    <w:p w14:paraId="3A4DE7C6" w14:textId="77777777" w:rsidR="00D303B3" w:rsidRDefault="00D303B3" w:rsidP="00D303B3">
      <w:pPr>
        <w:pStyle w:val="Singleleft"/>
        <w:numPr>
          <w:ilvl w:val="0"/>
          <w:numId w:val="3"/>
        </w:numPr>
      </w:pPr>
      <w:r>
        <w:t xml:space="preserve">Admit that you submit IRS 1040 returns annually for you or on behalf of you or your </w:t>
      </w:r>
      <w:r w:rsidR="002516AB">
        <w:t>spouse</w:t>
      </w:r>
      <w:r>
        <w:t>.</w:t>
      </w:r>
    </w:p>
    <w:p w14:paraId="59C15F89" w14:textId="77777777" w:rsidR="00E40E58" w:rsidRDefault="00E40E58" w:rsidP="00E40E58">
      <w:pPr>
        <w:pStyle w:val="Singleleft"/>
        <w:ind w:left="1080"/>
      </w:pPr>
    </w:p>
    <w:p w14:paraId="6A7AE4FB" w14:textId="77777777" w:rsidR="00E40E58" w:rsidRDefault="00E40E58" w:rsidP="00E40E58">
      <w:pPr>
        <w:pStyle w:val="Singleleft"/>
        <w:ind w:left="1080"/>
      </w:pPr>
      <w:r>
        <w:t>YOUR ANSWER:  ____Admit  ____Deny</w:t>
      </w:r>
    </w:p>
    <w:p w14:paraId="07AF65B3" w14:textId="77777777" w:rsidR="00E40E58" w:rsidRDefault="00E40E58" w:rsidP="00E40E58">
      <w:pPr>
        <w:pStyle w:val="Singleleft"/>
        <w:ind w:left="1080"/>
      </w:pPr>
    </w:p>
    <w:p w14:paraId="6EDD48CF" w14:textId="77777777" w:rsidR="00E40E58" w:rsidRDefault="00E40E58" w:rsidP="00E40E58">
      <w:pPr>
        <w:pStyle w:val="Singleleft"/>
        <w:numPr>
          <w:ilvl w:val="0"/>
          <w:numId w:val="3"/>
        </w:numPr>
      </w:pPr>
      <w:r>
        <w:t xml:space="preserve">Admit that as a “taxpayer” who files </w:t>
      </w:r>
      <w:r w:rsidR="00496ECF">
        <w:t xml:space="preserve">IRS </w:t>
      </w:r>
      <w:r>
        <w:t xml:space="preserve">1040 returns, you are a public “employee” engaged in a “trade or business”.  If you are </w:t>
      </w:r>
      <w:proofErr w:type="gramStart"/>
      <w:r w:rsidR="009F4DD3">
        <w:t>disagree</w:t>
      </w:r>
      <w:proofErr w:type="gramEnd"/>
      <w:r w:rsidR="009F4DD3">
        <w:t xml:space="preserve">, please read the following and answer the </w:t>
      </w:r>
      <w:r w:rsidR="00496ECF">
        <w:t>rebut the admissions</w:t>
      </w:r>
      <w:r w:rsidR="009F4DD3">
        <w:t xml:space="preserve"> at the end</w:t>
      </w:r>
      <w:r>
        <w:t>:</w:t>
      </w:r>
    </w:p>
    <w:p w14:paraId="3A3F23A9" w14:textId="77777777" w:rsidR="009F4DD3" w:rsidRDefault="009F4DD3" w:rsidP="00E40E58">
      <w:pPr>
        <w:pStyle w:val="Singleleft"/>
        <w:ind w:left="1080"/>
      </w:pPr>
    </w:p>
    <w:p w14:paraId="2347EAFB" w14:textId="77777777" w:rsidR="00E40E58" w:rsidRPr="00E40E58" w:rsidRDefault="009F36F6" w:rsidP="00E40E58">
      <w:pPr>
        <w:pStyle w:val="Singleleft"/>
        <w:ind w:left="1080"/>
      </w:pPr>
      <w:hyperlink r:id="rId7" w:history="1">
        <w:r w:rsidR="00E40E58" w:rsidRPr="00E40E58">
          <w:rPr>
            <w:rStyle w:val="Hyperlink"/>
          </w:rPr>
          <w:t>http://sedm.org/</w:t>
        </w:r>
        <w:r w:rsidR="00F21CDB">
          <w:rPr>
            <w:rStyle w:val="Hyperlink"/>
          </w:rPr>
          <w:t>Forms/05-MemLaw</w:t>
        </w:r>
        <w:r w:rsidR="00E40E58" w:rsidRPr="00E40E58">
          <w:rPr>
            <w:rStyle w:val="Hyperlink"/>
          </w:rPr>
          <w:t>/TradeOrBusScam.pdf</w:t>
        </w:r>
      </w:hyperlink>
    </w:p>
    <w:p w14:paraId="190E57D5" w14:textId="77777777" w:rsidR="00E40E58" w:rsidRDefault="00E40E58" w:rsidP="00E40E58">
      <w:pPr>
        <w:pStyle w:val="Singleleft"/>
        <w:ind w:left="1080"/>
      </w:pPr>
    </w:p>
    <w:p w14:paraId="564C4624" w14:textId="77777777" w:rsidR="00E40E58" w:rsidRDefault="00E40E58" w:rsidP="00E40E58">
      <w:pPr>
        <w:pStyle w:val="Singleleft"/>
        <w:ind w:left="1080"/>
      </w:pPr>
      <w:r>
        <w:t>YOUR ANSWER:  ____Admit  ____Deny</w:t>
      </w:r>
    </w:p>
    <w:p w14:paraId="472BC305" w14:textId="77777777" w:rsidR="00E40E58" w:rsidRDefault="00E40E58" w:rsidP="00E40E58">
      <w:pPr>
        <w:pStyle w:val="Singleleft"/>
        <w:ind w:left="1080"/>
      </w:pPr>
    </w:p>
    <w:p w14:paraId="74E57EE4" w14:textId="77777777" w:rsidR="00D303B3" w:rsidRDefault="00D303B3" w:rsidP="00D303B3">
      <w:pPr>
        <w:pStyle w:val="Singleleft"/>
        <w:numPr>
          <w:ilvl w:val="0"/>
          <w:numId w:val="3"/>
        </w:numPr>
      </w:pPr>
      <w:r>
        <w:t>Admit that you are or will eventually be collecting retirement benefits derived from Social Security, Medicare, FICA, or other federal benefit.</w:t>
      </w:r>
    </w:p>
    <w:p w14:paraId="2341D622" w14:textId="77777777" w:rsidR="00E40E58" w:rsidRDefault="00E40E58" w:rsidP="00E40E58">
      <w:pPr>
        <w:pStyle w:val="Singleleft"/>
        <w:ind w:left="1080"/>
      </w:pPr>
    </w:p>
    <w:p w14:paraId="2FC0A002" w14:textId="77777777" w:rsidR="00E40E58" w:rsidRDefault="00E40E58" w:rsidP="00E40E58">
      <w:pPr>
        <w:pStyle w:val="Singleleft"/>
        <w:ind w:left="1080"/>
      </w:pPr>
      <w:r>
        <w:t>YOUR ANSWER:  ____Admit  ____Deny</w:t>
      </w:r>
    </w:p>
    <w:p w14:paraId="0BC73569" w14:textId="77777777" w:rsidR="00E40E58" w:rsidRDefault="00E40E58" w:rsidP="00E40E58">
      <w:pPr>
        <w:pStyle w:val="Singleleft"/>
        <w:ind w:left="1080"/>
      </w:pPr>
    </w:p>
    <w:p w14:paraId="7458B7F6" w14:textId="77777777" w:rsidR="00E40E58" w:rsidRDefault="00E40E58" w:rsidP="00E40E58">
      <w:pPr>
        <w:pStyle w:val="Singleleft"/>
        <w:numPr>
          <w:ilvl w:val="0"/>
          <w:numId w:val="3"/>
        </w:numPr>
      </w:pPr>
      <w:r>
        <w:t>Admit that the currency that is or will be used to pay your present or future federal benefits in the previous question derive from the alleged “taxes” at issue in this proceeding.</w:t>
      </w:r>
    </w:p>
    <w:p w14:paraId="0A9648C3" w14:textId="77777777" w:rsidR="00E40E58" w:rsidRDefault="00E40E58" w:rsidP="00E40E58">
      <w:pPr>
        <w:pStyle w:val="Singleleft"/>
        <w:ind w:left="1080"/>
      </w:pPr>
    </w:p>
    <w:p w14:paraId="42722600" w14:textId="77777777" w:rsidR="00E40E58" w:rsidRDefault="00E40E58" w:rsidP="00E40E58">
      <w:pPr>
        <w:pStyle w:val="Singleleft"/>
        <w:ind w:left="1080"/>
      </w:pPr>
      <w:r>
        <w:t>YOUR ANSWER:  ____Admit  ____Deny</w:t>
      </w:r>
    </w:p>
    <w:p w14:paraId="30289A94" w14:textId="77777777" w:rsidR="00E40E58" w:rsidRDefault="00E40E58" w:rsidP="00E40E58">
      <w:pPr>
        <w:pStyle w:val="Singleleft"/>
        <w:ind w:left="1080"/>
      </w:pPr>
    </w:p>
    <w:p w14:paraId="20BEEBAC" w14:textId="77777777" w:rsidR="00D303B3" w:rsidRDefault="00D303B3" w:rsidP="00D303B3">
      <w:pPr>
        <w:pStyle w:val="Singleleft"/>
        <w:numPr>
          <w:ilvl w:val="0"/>
          <w:numId w:val="3"/>
        </w:numPr>
      </w:pPr>
      <w:r>
        <w:t xml:space="preserve">Admit that </w:t>
      </w:r>
      <w:r w:rsidR="00E40E58">
        <w:t xml:space="preserve">the currency used to pay for your services </w:t>
      </w:r>
      <w:proofErr w:type="gramStart"/>
      <w:r w:rsidR="00E40E58">
        <w:t>in the course of</w:t>
      </w:r>
      <w:proofErr w:type="gramEnd"/>
      <w:r w:rsidR="00E40E58">
        <w:t xml:space="preserve"> this proceeding derived from the alleged “taxes” in question.</w:t>
      </w:r>
    </w:p>
    <w:p w14:paraId="5763D909" w14:textId="77777777" w:rsidR="00E40E58" w:rsidRDefault="00E40E58" w:rsidP="00E40E58">
      <w:pPr>
        <w:pStyle w:val="Singleleft"/>
        <w:ind w:left="1080"/>
      </w:pPr>
    </w:p>
    <w:p w14:paraId="2C8A06E9" w14:textId="77777777" w:rsidR="00E40E58" w:rsidRDefault="00E40E58" w:rsidP="00E40E58">
      <w:pPr>
        <w:pStyle w:val="Singleleft"/>
        <w:ind w:left="1080"/>
      </w:pPr>
      <w:r>
        <w:t>YOUR ANSWER:  ____Admit  ____Deny</w:t>
      </w:r>
    </w:p>
    <w:p w14:paraId="4637EDEA" w14:textId="77777777" w:rsidR="00E40E58" w:rsidRDefault="00E40E58" w:rsidP="00E40E58">
      <w:pPr>
        <w:pStyle w:val="Singleleft"/>
        <w:ind w:left="1080"/>
      </w:pPr>
    </w:p>
    <w:p w14:paraId="6AAEF89B" w14:textId="77777777" w:rsidR="00E40E58" w:rsidRDefault="00E40E58" w:rsidP="00D303B3">
      <w:pPr>
        <w:pStyle w:val="Singleleft"/>
        <w:numPr>
          <w:ilvl w:val="0"/>
          <w:numId w:val="3"/>
        </w:numPr>
      </w:pPr>
      <w:r>
        <w:t xml:space="preserve">Admit that if the </w:t>
      </w:r>
      <w:r w:rsidR="00742BA1">
        <w:t>Deponent</w:t>
      </w:r>
      <w:r>
        <w:t xml:space="preserve"> wins this case, your present or future benefits could be reduced or eliminated or jeopardized.</w:t>
      </w:r>
    </w:p>
    <w:p w14:paraId="558440E7" w14:textId="77777777" w:rsidR="00E40E58" w:rsidRDefault="00E40E58" w:rsidP="00E40E58">
      <w:pPr>
        <w:pStyle w:val="Singleleft"/>
        <w:ind w:left="1080"/>
      </w:pPr>
    </w:p>
    <w:p w14:paraId="4DBABBA7" w14:textId="77777777" w:rsidR="00E40E58" w:rsidRDefault="00E40E58" w:rsidP="00E40E58">
      <w:pPr>
        <w:pStyle w:val="Singleleft"/>
        <w:ind w:left="1080"/>
      </w:pPr>
      <w:r>
        <w:t>YOUR ANSWER:  ____Admit  ____Deny</w:t>
      </w:r>
    </w:p>
    <w:p w14:paraId="0FBDD86D" w14:textId="77777777" w:rsidR="00E40E58" w:rsidRDefault="00E40E58" w:rsidP="00E40E58">
      <w:pPr>
        <w:pStyle w:val="Singleleft"/>
        <w:ind w:left="1080"/>
      </w:pPr>
    </w:p>
    <w:p w14:paraId="01249083" w14:textId="77777777" w:rsidR="00E40E58" w:rsidRDefault="00E40E58" w:rsidP="00D303B3">
      <w:pPr>
        <w:pStyle w:val="Singleleft"/>
        <w:numPr>
          <w:ilvl w:val="0"/>
          <w:numId w:val="3"/>
        </w:numPr>
      </w:pPr>
      <w:r>
        <w:t xml:space="preserve">Admit that it is a conflict of interest for you to have any financial interest in the outcome of this proceeding, and constitutes a violation of 18 U.S.C. </w:t>
      </w:r>
      <w:r>
        <w:rPr>
          <w:rFonts w:ascii="Arial" w:hAnsi="Arial" w:cs="Arial"/>
        </w:rPr>
        <w:t>§</w:t>
      </w:r>
      <w:r>
        <w:t xml:space="preserve">208 </w:t>
      </w:r>
      <w:r w:rsidR="00496ECF">
        <w:t xml:space="preserve">if you </w:t>
      </w:r>
      <w:r>
        <w:t>a</w:t>
      </w:r>
      <w:r w:rsidR="00496ECF">
        <w:t>re a</w:t>
      </w:r>
      <w:r>
        <w:t xml:space="preserve"> federal “employee”.</w:t>
      </w:r>
    </w:p>
    <w:p w14:paraId="72C8ACEE" w14:textId="77777777" w:rsidR="00E40E58" w:rsidRDefault="00E40E58" w:rsidP="00E40E58">
      <w:pPr>
        <w:pStyle w:val="Singleleft"/>
        <w:ind w:left="1080"/>
      </w:pPr>
    </w:p>
    <w:p w14:paraId="179F2146" w14:textId="77777777" w:rsidR="00E40E58" w:rsidRDefault="00E40E58" w:rsidP="00E40E58">
      <w:pPr>
        <w:pStyle w:val="Singleleft"/>
        <w:ind w:left="1080"/>
      </w:pPr>
      <w:r>
        <w:t>YOUR ANSWER:  ____Admit  ____Deny</w:t>
      </w:r>
    </w:p>
    <w:p w14:paraId="4ECC2E5B" w14:textId="77777777" w:rsidR="00E40E58" w:rsidRDefault="00E40E58" w:rsidP="00E40E58">
      <w:pPr>
        <w:pStyle w:val="Singleleft"/>
        <w:ind w:left="1080"/>
      </w:pPr>
    </w:p>
    <w:p w14:paraId="0A1B2E2E" w14:textId="77777777" w:rsidR="00E40E58" w:rsidRDefault="00E40E58" w:rsidP="00D303B3">
      <w:pPr>
        <w:pStyle w:val="Singleleft"/>
        <w:numPr>
          <w:ilvl w:val="0"/>
          <w:numId w:val="3"/>
        </w:numPr>
      </w:pPr>
      <w:r>
        <w:t>Admit that as a “taxpayer” who files IRS form 1040, you are a federal “emp</w:t>
      </w:r>
      <w:r w:rsidR="009F4DD3">
        <w:t xml:space="preserve">loyee”.  If you are </w:t>
      </w:r>
      <w:proofErr w:type="gramStart"/>
      <w:r w:rsidR="009F4DD3">
        <w:t>disagree</w:t>
      </w:r>
      <w:proofErr w:type="gramEnd"/>
      <w:r w:rsidR="009F4DD3">
        <w:t xml:space="preserve">, please read the following and </w:t>
      </w:r>
      <w:r w:rsidR="00496ECF">
        <w:t>rebut</w:t>
      </w:r>
      <w:r w:rsidR="009F4DD3">
        <w:t xml:space="preserve"> the </w:t>
      </w:r>
      <w:r w:rsidR="00496ECF">
        <w:t>admissions</w:t>
      </w:r>
      <w:r w:rsidR="009F4DD3">
        <w:t xml:space="preserve"> at the end:</w:t>
      </w:r>
    </w:p>
    <w:p w14:paraId="4FC75B60" w14:textId="77777777" w:rsidR="009F4DD3" w:rsidRDefault="009F4DD3" w:rsidP="00E40E58">
      <w:pPr>
        <w:pStyle w:val="Singleleft"/>
        <w:ind w:left="1080"/>
      </w:pPr>
    </w:p>
    <w:p w14:paraId="2E094259" w14:textId="1F401BA7" w:rsidR="00E40E58" w:rsidRDefault="00BA2B45" w:rsidP="00E40E58">
      <w:pPr>
        <w:pStyle w:val="Singleleft"/>
        <w:ind w:left="1080"/>
      </w:pPr>
      <w:hyperlink r:id="rId8" w:history="1">
        <w:r w:rsidRPr="00BA2B45">
          <w:rPr>
            <w:rStyle w:val="Hyperlink"/>
          </w:rPr>
          <w:t>https://sedm.org/Forms/05-MemLaw/WhyThiefOrPubOfficer.pdf</w:t>
        </w:r>
      </w:hyperlink>
    </w:p>
    <w:p w14:paraId="34432D52" w14:textId="77777777" w:rsidR="00E40E58" w:rsidRDefault="00E40E58" w:rsidP="00E40E58">
      <w:pPr>
        <w:pStyle w:val="Singleleft"/>
        <w:ind w:left="1080"/>
      </w:pPr>
    </w:p>
    <w:p w14:paraId="102E663A" w14:textId="77777777" w:rsidR="00E40E58" w:rsidRPr="00E40E58" w:rsidRDefault="00E40E58" w:rsidP="00E40E58">
      <w:pPr>
        <w:pStyle w:val="Singleleft"/>
        <w:ind w:left="1080"/>
      </w:pPr>
      <w:r>
        <w:t>YOUR ANSWER:  ____Admit  ____Deny</w:t>
      </w:r>
    </w:p>
    <w:p w14:paraId="5F1484D4" w14:textId="77777777" w:rsidR="005037FD" w:rsidRDefault="005037FD" w:rsidP="00E071B3">
      <w:pPr>
        <w:pStyle w:val="BlockLeft"/>
      </w:pPr>
      <w:r>
        <w:t xml:space="preserve">Thank you for prompt your attention to this matter and your respect for a disinterested, impartial judicial decision process free of biased witnesses, </w:t>
      </w:r>
      <w:r w:rsidR="00C27A27">
        <w:t xml:space="preserve">judges, U.S. </w:t>
      </w:r>
      <w:r w:rsidR="00C06CAA">
        <w:t>A</w:t>
      </w:r>
      <w:r w:rsidR="00C27A27">
        <w:t xml:space="preserve">ttorneys, </w:t>
      </w:r>
      <w:r>
        <w:t>evidence, and Court Reporting.</w:t>
      </w:r>
    </w:p>
    <w:p w14:paraId="313896FA" w14:textId="77777777" w:rsidR="00D303B3" w:rsidRDefault="00D303B3" w:rsidP="00E071B3">
      <w:pPr>
        <w:pStyle w:val="BlockLeft"/>
      </w:pPr>
    </w:p>
    <w:p w14:paraId="6304C61E" w14:textId="77777777" w:rsidR="00217187" w:rsidRDefault="00217187" w:rsidP="00F06C5E">
      <w:pPr>
        <w:ind w:left="4500"/>
      </w:pPr>
      <w:r>
        <w:t>Sincerely,</w:t>
      </w:r>
    </w:p>
    <w:p w14:paraId="493149CF" w14:textId="77777777" w:rsidR="00217187" w:rsidRDefault="00217187" w:rsidP="00F06C5E">
      <w:pPr>
        <w:ind w:left="4500"/>
      </w:pPr>
    </w:p>
    <w:p w14:paraId="02E96D09" w14:textId="77777777" w:rsidR="00217187" w:rsidRDefault="00217187" w:rsidP="00F06C5E">
      <w:pPr>
        <w:ind w:left="4500"/>
      </w:pPr>
    </w:p>
    <w:p w14:paraId="500895C9" w14:textId="77777777" w:rsidR="00217187" w:rsidRDefault="00217187" w:rsidP="00F06C5E">
      <w:pPr>
        <w:ind w:left="4500"/>
      </w:pPr>
    </w:p>
    <w:p w14:paraId="74671D9B" w14:textId="77777777" w:rsidR="00217187" w:rsidRDefault="00217187" w:rsidP="00F06C5E">
      <w:pPr>
        <w:ind w:left="4500"/>
      </w:pPr>
    </w:p>
    <w:p w14:paraId="32E7AF22" w14:textId="77777777" w:rsidR="00217187" w:rsidRDefault="00217187" w:rsidP="00F06C5E">
      <w:pPr>
        <w:ind w:left="4500"/>
      </w:pPr>
      <w:r>
        <w:t>C. Hansen</w:t>
      </w:r>
    </w:p>
    <w:p w14:paraId="7D366D83" w14:textId="77777777" w:rsidR="00217187" w:rsidRDefault="00217187" w:rsidP="00F06C5E">
      <w:pPr>
        <w:ind w:left="4500"/>
      </w:pPr>
      <w:r>
        <w:t>(NOT “CHRISTOPHER M. HANSEN” or “DEFENDANT”)</w:t>
      </w:r>
    </w:p>
    <w:p w14:paraId="2C142357" w14:textId="77777777" w:rsidR="00A21896" w:rsidRDefault="00A21896" w:rsidP="00E071B3">
      <w:pPr>
        <w:pStyle w:val="BlockLeft"/>
      </w:pPr>
    </w:p>
    <w:p w14:paraId="1B9C980D" w14:textId="77777777" w:rsidR="00A21896" w:rsidRDefault="00A21896" w:rsidP="00A21896">
      <w:pPr>
        <w:pStyle w:val="BlockLeft"/>
        <w:spacing w:before="0"/>
      </w:pPr>
      <w:r>
        <w:t xml:space="preserve">cc:  </w:t>
      </w:r>
      <w:r w:rsidR="00511E67">
        <w:t>&lt;&lt;OPPOSING COUNSEL NAME&gt;&gt;;</w:t>
      </w:r>
      <w:r>
        <w:t xml:space="preserve"> </w:t>
      </w:r>
      <w:r w:rsidR="00511E67">
        <w:t>&lt;&lt;OPPOSING COUNSEL ADDRESS&gt;&gt;</w:t>
      </w:r>
      <w:r>
        <w:t xml:space="preserve">; </w:t>
      </w:r>
      <w:r w:rsidR="00511E67">
        <w:t>&lt;&lt;CITY&gt;&gt;</w:t>
      </w:r>
      <w:r>
        <w:t xml:space="preserve">, </w:t>
      </w:r>
      <w:r w:rsidR="00511E67">
        <w:t>&lt;&lt;STATE&gt;&gt;</w:t>
      </w:r>
      <w:r>
        <w:t xml:space="preserve">  </w:t>
      </w:r>
      <w:r w:rsidR="00511E67">
        <w:t>&lt;&lt;ZIP&gt;&gt;</w:t>
      </w:r>
      <w:r>
        <w:t>; Phone</w:t>
      </w:r>
      <w:r w:rsidR="00511E67">
        <w:t>:</w:t>
      </w:r>
      <w:r>
        <w:t xml:space="preserve"> </w:t>
      </w:r>
      <w:r w:rsidR="00511E67">
        <w:t>&lt;&lt;PHONE&gt;&gt;</w:t>
      </w:r>
    </w:p>
    <w:p w14:paraId="6181DD39" w14:textId="77777777" w:rsidR="006E0768" w:rsidRPr="006E0768" w:rsidRDefault="006E0768" w:rsidP="00A52D1D">
      <w:pPr>
        <w:pStyle w:val="Subtitle"/>
        <w:rPr>
          <w:b w:val="0"/>
          <w:u w:val="none"/>
        </w:rPr>
      </w:pPr>
      <w:bookmarkStart w:id="4" w:name="_Toc119724790"/>
      <w:bookmarkStart w:id="5" w:name="_Toc119738514"/>
      <w:bookmarkStart w:id="6" w:name="_Toc123714348"/>
      <w:r w:rsidRPr="006E0768">
        <w:rPr>
          <w:b w:val="0"/>
          <w:u w:val="none"/>
        </w:rPr>
        <w:t>________________________________________________________________________________________________</w:t>
      </w:r>
    </w:p>
    <w:p w14:paraId="4E10BDE1" w14:textId="77777777" w:rsidR="00A52D1D" w:rsidRPr="00A52D1D" w:rsidRDefault="00A52D1D" w:rsidP="00A52D1D">
      <w:pPr>
        <w:pStyle w:val="Subtitle"/>
      </w:pPr>
      <w:r w:rsidRPr="00A52D1D">
        <w:t>CERTIFICATE OF SERVICE</w:t>
      </w:r>
      <w:bookmarkEnd w:id="4"/>
      <w:bookmarkEnd w:id="5"/>
      <w:bookmarkEnd w:id="6"/>
    </w:p>
    <w:p w14:paraId="73514956" w14:textId="77777777" w:rsidR="00A52D1D" w:rsidRPr="00A52D1D" w:rsidRDefault="00A52D1D" w:rsidP="00A52D1D">
      <w:pPr>
        <w:autoSpaceDE w:val="0"/>
        <w:autoSpaceDN w:val="0"/>
        <w:adjustRightInd w:val="0"/>
      </w:pPr>
      <w:r w:rsidRPr="00A52D1D">
        <w:t xml:space="preserve">IT IS HEREBY CERTIFIED that service of the foregoing, and all attached exhibits has been made upon the following addressee by depositing a copy in the </w:t>
      </w:r>
      <w:smartTag w:uri="urn:schemas-microsoft-com:office:smarttags" w:element="place">
        <w:smartTag w:uri="urn:schemas-microsoft-com:office:smarttags" w:element="country-region">
          <w:r w:rsidRPr="00A52D1D">
            <w:t>United States</w:t>
          </w:r>
        </w:smartTag>
      </w:smartTag>
      <w:r w:rsidRPr="00A52D1D">
        <w:t xml:space="preserve"> mail, postage prepaid, this ________ day of ________________, 20______ addressed to:</w:t>
      </w:r>
    </w:p>
    <w:p w14:paraId="107757F7" w14:textId="77777777" w:rsidR="00A52D1D" w:rsidRPr="00A52D1D" w:rsidRDefault="00A52D1D" w:rsidP="00A52D1D">
      <w:pPr>
        <w:autoSpaceDE w:val="0"/>
        <w:autoSpaceDN w:val="0"/>
        <w:adjustRightInd w:val="0"/>
      </w:pPr>
    </w:p>
    <w:p w14:paraId="4D764B9D" w14:textId="77777777" w:rsidR="00A52D1D" w:rsidRPr="00A52D1D" w:rsidRDefault="00A52D1D" w:rsidP="00A52D1D">
      <w:pPr>
        <w:autoSpaceDE w:val="0"/>
        <w:autoSpaceDN w:val="0"/>
        <w:adjustRightInd w:val="0"/>
      </w:pPr>
    </w:p>
    <w:p w14:paraId="4E3F984E" w14:textId="77777777" w:rsidR="00A52D1D" w:rsidRPr="00A52D1D" w:rsidRDefault="00BA6125" w:rsidP="00A52D1D">
      <w:pPr>
        <w:autoSpaceDE w:val="0"/>
        <w:autoSpaceDN w:val="0"/>
        <w:adjustRightInd w:val="0"/>
        <w:ind w:left="720"/>
      </w:pPr>
      <w:r>
        <w:t>&lt;&lt;OPPOSING COUNSEL NAME&gt;&gt;</w:t>
      </w:r>
    </w:p>
    <w:p w14:paraId="78C2D31B" w14:textId="77777777" w:rsidR="00A52D1D" w:rsidRPr="00A52D1D" w:rsidRDefault="00BA6125" w:rsidP="00A52D1D">
      <w:pPr>
        <w:autoSpaceDE w:val="0"/>
        <w:autoSpaceDN w:val="0"/>
        <w:adjustRightInd w:val="0"/>
        <w:ind w:left="720"/>
      </w:pPr>
      <w:r>
        <w:t>&lt;&lt;OPPOSING COUNSEL ADDRESS&gt;&gt;</w:t>
      </w:r>
    </w:p>
    <w:p w14:paraId="6529ACCA" w14:textId="77777777" w:rsidR="00A52D1D" w:rsidRPr="00A52D1D" w:rsidRDefault="00511E67" w:rsidP="00A52D1D">
      <w:pPr>
        <w:autoSpaceDE w:val="0"/>
        <w:autoSpaceDN w:val="0"/>
        <w:adjustRightInd w:val="0"/>
        <w:ind w:left="720"/>
      </w:pPr>
      <w:r>
        <w:t>&lt;&lt;CITY&gt;&gt;</w:t>
      </w:r>
      <w:r w:rsidR="00A52D1D" w:rsidRPr="00A52D1D">
        <w:t xml:space="preserve">, </w:t>
      </w:r>
      <w:r>
        <w:t>&lt;&lt;STATE&gt;&gt;</w:t>
      </w:r>
      <w:r w:rsidR="00A52D1D" w:rsidRPr="00A52D1D">
        <w:t xml:space="preserve">  </w:t>
      </w:r>
      <w:r>
        <w:t>&lt;&lt;ZIP&gt;&gt;</w:t>
      </w:r>
    </w:p>
    <w:p w14:paraId="0AD6B680" w14:textId="77777777" w:rsidR="00A52D1D" w:rsidRPr="00A52D1D" w:rsidRDefault="00A52D1D" w:rsidP="00A52D1D">
      <w:pPr>
        <w:autoSpaceDE w:val="0"/>
        <w:autoSpaceDN w:val="0"/>
        <w:adjustRightInd w:val="0"/>
      </w:pPr>
    </w:p>
    <w:p w14:paraId="6A23FC4D" w14:textId="77777777" w:rsidR="00A52D1D" w:rsidRPr="00A52D1D" w:rsidRDefault="00A52D1D" w:rsidP="00A52D1D">
      <w:pPr>
        <w:spacing w:after="240"/>
      </w:pPr>
      <w:r w:rsidRPr="00A52D1D">
        <w:t>I furthermore certify that:</w:t>
      </w:r>
    </w:p>
    <w:p w14:paraId="019311D5" w14:textId="77777777" w:rsidR="00A52D1D" w:rsidRPr="00A52D1D" w:rsidRDefault="00A52D1D" w:rsidP="00A52D1D">
      <w:pPr>
        <w:numPr>
          <w:ilvl w:val="0"/>
          <w:numId w:val="16"/>
        </w:numPr>
        <w:tabs>
          <w:tab w:val="clear" w:pos="720"/>
        </w:tabs>
      </w:pPr>
      <w:r w:rsidRPr="00A52D1D">
        <w:t>I am at least 18 years of age</w:t>
      </w:r>
    </w:p>
    <w:p w14:paraId="021FD586" w14:textId="77777777" w:rsidR="00A52D1D" w:rsidRPr="00A52D1D" w:rsidRDefault="00A52D1D" w:rsidP="00A52D1D">
      <w:pPr>
        <w:numPr>
          <w:ilvl w:val="0"/>
          <w:numId w:val="16"/>
        </w:numPr>
        <w:tabs>
          <w:tab w:val="clear" w:pos="720"/>
        </w:tabs>
      </w:pPr>
      <w:r w:rsidRPr="00A52D1D">
        <w:t>I am not related to either party to this legal proceeding by blood, marriage, adoption, or employment</w:t>
      </w:r>
    </w:p>
    <w:p w14:paraId="1A4F318D" w14:textId="77777777" w:rsidR="00A52D1D" w:rsidRPr="00A52D1D" w:rsidRDefault="00A52D1D" w:rsidP="00A52D1D">
      <w:pPr>
        <w:numPr>
          <w:ilvl w:val="0"/>
          <w:numId w:val="16"/>
        </w:numPr>
        <w:tabs>
          <w:tab w:val="clear" w:pos="720"/>
        </w:tabs>
      </w:pPr>
      <w:r w:rsidRPr="00A52D1D">
        <w:t>I serve as a “disinterested third party” to this action</w:t>
      </w:r>
    </w:p>
    <w:p w14:paraId="6B2CB237" w14:textId="77777777" w:rsidR="00A52D1D" w:rsidRPr="00A52D1D" w:rsidRDefault="00A52D1D" w:rsidP="00A52D1D">
      <w:pPr>
        <w:numPr>
          <w:ilvl w:val="0"/>
          <w:numId w:val="16"/>
        </w:numPr>
        <w:tabs>
          <w:tab w:val="clear" w:pos="720"/>
        </w:tabs>
      </w:pPr>
      <w:r w:rsidRPr="00A52D1D">
        <w:t>That I am in no way connected to, or involved in or with, the person and/or matter at issue in this instant action.</w:t>
      </w:r>
    </w:p>
    <w:p w14:paraId="2CBDDE2E" w14:textId="77777777" w:rsidR="00A52D1D" w:rsidRPr="00A52D1D" w:rsidRDefault="00A52D1D" w:rsidP="00A52D1D">
      <w:pPr>
        <w:autoSpaceDE w:val="0"/>
        <w:autoSpaceDN w:val="0"/>
        <w:adjustRightInd w:val="0"/>
      </w:pPr>
    </w:p>
    <w:p w14:paraId="0B01660D" w14:textId="77777777" w:rsidR="00A52D1D" w:rsidRPr="00A52D1D" w:rsidRDefault="00A52D1D" w:rsidP="00A52D1D">
      <w:pPr>
        <w:autoSpaceDE w:val="0"/>
        <w:autoSpaceDN w:val="0"/>
        <w:adjustRightInd w:val="0"/>
      </w:pPr>
    </w:p>
    <w:tbl>
      <w:tblPr>
        <w:tblStyle w:val="TableGrid"/>
        <w:tblW w:w="0" w:type="auto"/>
        <w:tblLook w:val="01E0" w:firstRow="1" w:lastRow="1" w:firstColumn="1" w:lastColumn="1" w:noHBand="0" w:noVBand="0"/>
      </w:tblPr>
      <w:tblGrid>
        <w:gridCol w:w="5014"/>
        <w:gridCol w:w="4912"/>
      </w:tblGrid>
      <w:tr w:rsidR="00A52D1D" w:rsidRPr="00A52D1D" w14:paraId="743B1CD0" w14:textId="77777777">
        <w:tc>
          <w:tcPr>
            <w:tcW w:w="5022" w:type="dxa"/>
          </w:tcPr>
          <w:p w14:paraId="4FB4C44F" w14:textId="77777777" w:rsidR="00A52D1D" w:rsidRPr="00A52D1D" w:rsidRDefault="00A52D1D" w:rsidP="005B7583">
            <w:pPr>
              <w:autoSpaceDE w:val="0"/>
              <w:autoSpaceDN w:val="0"/>
              <w:adjustRightInd w:val="0"/>
            </w:pPr>
          </w:p>
          <w:p w14:paraId="64DBDE64" w14:textId="77777777" w:rsidR="00A52D1D" w:rsidRPr="00A52D1D" w:rsidRDefault="00A52D1D" w:rsidP="005B7583">
            <w:pPr>
              <w:autoSpaceDE w:val="0"/>
              <w:autoSpaceDN w:val="0"/>
              <w:adjustRightInd w:val="0"/>
            </w:pPr>
          </w:p>
          <w:p w14:paraId="61EF9E68" w14:textId="77777777" w:rsidR="00A52D1D" w:rsidRPr="00A52D1D" w:rsidRDefault="00A52D1D" w:rsidP="005B7583">
            <w:pPr>
              <w:autoSpaceDE w:val="0"/>
              <w:autoSpaceDN w:val="0"/>
              <w:adjustRightInd w:val="0"/>
            </w:pPr>
            <w:r w:rsidRPr="00A52D1D">
              <w:t>_______________________________________________</w:t>
            </w:r>
          </w:p>
          <w:p w14:paraId="409CF431" w14:textId="77777777" w:rsidR="00A52D1D" w:rsidRPr="00A52D1D" w:rsidRDefault="00A52D1D" w:rsidP="005B7583">
            <w:pPr>
              <w:autoSpaceDE w:val="0"/>
              <w:autoSpaceDN w:val="0"/>
              <w:adjustRightInd w:val="0"/>
            </w:pPr>
            <w:r w:rsidRPr="00A52D1D">
              <w:lastRenderedPageBreak/>
              <w:t>Signature</w:t>
            </w:r>
          </w:p>
          <w:p w14:paraId="6050D1AB" w14:textId="77777777" w:rsidR="00A52D1D" w:rsidRPr="00A52D1D" w:rsidRDefault="00A52D1D" w:rsidP="005B7583">
            <w:pPr>
              <w:autoSpaceDE w:val="0"/>
              <w:autoSpaceDN w:val="0"/>
              <w:adjustRightInd w:val="0"/>
            </w:pPr>
          </w:p>
          <w:p w14:paraId="17886D1B" w14:textId="77777777" w:rsidR="00A52D1D" w:rsidRPr="00A52D1D" w:rsidRDefault="00A52D1D" w:rsidP="005B7583">
            <w:pPr>
              <w:autoSpaceDE w:val="0"/>
              <w:autoSpaceDN w:val="0"/>
              <w:adjustRightInd w:val="0"/>
            </w:pPr>
            <w:r w:rsidRPr="00A52D1D">
              <w:t>Printed Name:___________________________________</w:t>
            </w:r>
          </w:p>
        </w:tc>
        <w:tc>
          <w:tcPr>
            <w:tcW w:w="5022" w:type="dxa"/>
          </w:tcPr>
          <w:p w14:paraId="67CE726F" w14:textId="77777777" w:rsidR="00A52D1D" w:rsidRPr="00A52D1D" w:rsidRDefault="00A52D1D" w:rsidP="005B7583">
            <w:pPr>
              <w:autoSpaceDE w:val="0"/>
              <w:autoSpaceDN w:val="0"/>
              <w:adjustRightInd w:val="0"/>
            </w:pPr>
          </w:p>
          <w:p w14:paraId="7608ED0E" w14:textId="77777777" w:rsidR="00A52D1D" w:rsidRPr="00A52D1D" w:rsidRDefault="00A52D1D" w:rsidP="005B7583">
            <w:pPr>
              <w:autoSpaceDE w:val="0"/>
              <w:autoSpaceDN w:val="0"/>
              <w:adjustRightInd w:val="0"/>
            </w:pPr>
          </w:p>
          <w:p w14:paraId="4F7B1F08" w14:textId="77777777" w:rsidR="00A52D1D" w:rsidRPr="00A52D1D" w:rsidRDefault="00A52D1D" w:rsidP="005B7583">
            <w:pPr>
              <w:autoSpaceDE w:val="0"/>
              <w:autoSpaceDN w:val="0"/>
              <w:adjustRightInd w:val="0"/>
            </w:pPr>
            <w:r w:rsidRPr="00A52D1D">
              <w:t>_________________________________</w:t>
            </w:r>
          </w:p>
          <w:p w14:paraId="416253F1" w14:textId="77777777" w:rsidR="00A52D1D" w:rsidRPr="00A52D1D" w:rsidRDefault="00A52D1D" w:rsidP="005B7583">
            <w:pPr>
              <w:autoSpaceDE w:val="0"/>
              <w:autoSpaceDN w:val="0"/>
              <w:adjustRightInd w:val="0"/>
            </w:pPr>
            <w:r w:rsidRPr="00A52D1D">
              <w:lastRenderedPageBreak/>
              <w:t>Date</w:t>
            </w:r>
          </w:p>
        </w:tc>
      </w:tr>
    </w:tbl>
    <w:p w14:paraId="1ACD56B8" w14:textId="77777777" w:rsidR="00A21896" w:rsidRPr="00E071B3" w:rsidRDefault="00A21896" w:rsidP="00E071B3">
      <w:pPr>
        <w:pStyle w:val="BlockLeft"/>
        <w:sectPr w:rsidR="00A21896" w:rsidRPr="00E071B3" w:rsidSect="00C1404F">
          <w:footerReference w:type="default" r:id="rId9"/>
          <w:pgSz w:w="12240" w:h="15840" w:code="1"/>
          <w:pgMar w:top="1152" w:right="1152" w:bottom="1152" w:left="1152" w:header="720" w:footer="720" w:gutter="0"/>
          <w:cols w:space="720"/>
        </w:sectPr>
      </w:pPr>
    </w:p>
    <w:p w14:paraId="52848DC2" w14:textId="77777777" w:rsidR="00E071B3" w:rsidRPr="00E071B3" w:rsidRDefault="00E071B3" w:rsidP="00E071B3">
      <w:pPr>
        <w:rPr>
          <w:b/>
          <w:sz w:val="28"/>
          <w:szCs w:val="28"/>
          <w:u w:val="single"/>
        </w:rPr>
      </w:pPr>
      <w:r w:rsidRPr="00E071B3">
        <w:rPr>
          <w:b/>
          <w:sz w:val="28"/>
          <w:szCs w:val="28"/>
          <w:u w:val="single"/>
        </w:rPr>
        <w:lastRenderedPageBreak/>
        <w:t>E</w:t>
      </w:r>
      <w:r w:rsidR="00A21896">
        <w:rPr>
          <w:b/>
          <w:sz w:val="28"/>
          <w:szCs w:val="28"/>
          <w:u w:val="single"/>
        </w:rPr>
        <w:t xml:space="preserve">NCLOSURE </w:t>
      </w:r>
      <w:r w:rsidRPr="00E071B3">
        <w:rPr>
          <w:b/>
          <w:sz w:val="28"/>
          <w:szCs w:val="28"/>
          <w:u w:val="single"/>
        </w:rPr>
        <w:t>1:  DEPOSITION TRANSCRIPT REQUESTED CHANGES</w:t>
      </w:r>
    </w:p>
    <w:p w14:paraId="423F3F2B" w14:textId="77777777" w:rsidR="00E071B3" w:rsidRDefault="00E071B3" w:rsidP="00E071B3"/>
    <w:p w14:paraId="0F67197C" w14:textId="77777777" w:rsidR="00E071B3" w:rsidRDefault="00E071B3" w:rsidP="00E071B3">
      <w:r>
        <w:t xml:space="preserve">This exhibit lists all the errors, </w:t>
      </w:r>
      <w:r w:rsidR="00DD309F">
        <w:t>omissions</w:t>
      </w:r>
      <w:r>
        <w:t xml:space="preserve">, and inaccuracies in the typing of the court reporter, Ms. </w:t>
      </w:r>
      <w:r w:rsidR="004233D2">
        <w:t>&lt;&lt;COURT REPORTER NAME&gt;&gt;</w:t>
      </w:r>
      <w:r>
        <w:t>.</w:t>
      </w:r>
    </w:p>
    <w:p w14:paraId="01495AC1" w14:textId="77777777" w:rsidR="006C0534" w:rsidRPr="00CE1D1C" w:rsidRDefault="00E071B3" w:rsidP="00DA73ED">
      <w:pPr>
        <w:pStyle w:val="Heading1"/>
        <w:numPr>
          <w:ilvl w:val="0"/>
          <w:numId w:val="0"/>
        </w:numPr>
        <w:spacing w:before="0" w:after="480"/>
        <w:jc w:val="center"/>
        <w:rPr>
          <w:i/>
          <w:sz w:val="36"/>
          <w:szCs w:val="36"/>
          <w:u w:val="none"/>
        </w:rPr>
      </w:pPr>
      <w:r>
        <w:rPr>
          <w:i/>
          <w:sz w:val="36"/>
          <w:szCs w:val="36"/>
          <w:u w:val="none"/>
        </w:rPr>
        <w:br w:type="page"/>
      </w:r>
      <w:r w:rsidR="005D739E" w:rsidRPr="00CE1D1C">
        <w:rPr>
          <w:i/>
          <w:sz w:val="36"/>
          <w:szCs w:val="36"/>
          <w:u w:val="none"/>
        </w:rPr>
        <w:lastRenderedPageBreak/>
        <w:t xml:space="preserve">DEPOSITION TRANSCRIPT </w:t>
      </w:r>
      <w:r w:rsidR="00304127">
        <w:rPr>
          <w:i/>
          <w:sz w:val="36"/>
          <w:szCs w:val="36"/>
          <w:u w:val="none"/>
        </w:rPr>
        <w:br/>
      </w:r>
      <w:r w:rsidR="00A21896">
        <w:rPr>
          <w:i/>
          <w:sz w:val="36"/>
          <w:szCs w:val="36"/>
          <w:u w:val="none"/>
        </w:rPr>
        <w:t>ERRATA</w:t>
      </w:r>
      <w:bookmarkEnd w:id="0"/>
      <w:r w:rsidR="00A21896">
        <w:rPr>
          <w:i/>
          <w:sz w:val="36"/>
          <w:szCs w:val="36"/>
          <w:u w:val="none"/>
        </w:rPr>
        <w:t xml:space="preserve"> AND CHANGES</w:t>
      </w:r>
    </w:p>
    <w:tbl>
      <w:tblPr>
        <w:tblStyle w:val="TableGrid"/>
        <w:tblW w:w="13608" w:type="dxa"/>
        <w:tblLook w:val="01E0" w:firstRow="1" w:lastRow="1" w:firstColumn="1" w:lastColumn="1" w:noHBand="0" w:noVBand="0"/>
      </w:tblPr>
      <w:tblGrid>
        <w:gridCol w:w="726"/>
        <w:gridCol w:w="831"/>
        <w:gridCol w:w="1522"/>
        <w:gridCol w:w="1594"/>
        <w:gridCol w:w="1942"/>
        <w:gridCol w:w="6993"/>
      </w:tblGrid>
      <w:tr w:rsidR="00E23D3B" w14:paraId="11173342" w14:textId="77777777">
        <w:trPr>
          <w:tblHeader/>
        </w:trPr>
        <w:tc>
          <w:tcPr>
            <w:tcW w:w="1557" w:type="dxa"/>
            <w:gridSpan w:val="2"/>
            <w:tcBorders>
              <w:top w:val="double" w:sz="4" w:space="0" w:color="auto"/>
              <w:left w:val="double" w:sz="4" w:space="0" w:color="auto"/>
            </w:tcBorders>
            <w:shd w:val="clear" w:color="auto" w:fill="E6E6E6"/>
          </w:tcPr>
          <w:bookmarkEnd w:id="1"/>
          <w:bookmarkEnd w:id="2"/>
          <w:bookmarkEnd w:id="3"/>
          <w:p w14:paraId="762B5422" w14:textId="77777777" w:rsidR="00E23D3B" w:rsidRPr="00DA73ED" w:rsidRDefault="00E23D3B" w:rsidP="005D739E">
            <w:pPr>
              <w:pStyle w:val="Singleleft"/>
            </w:pPr>
            <w:r w:rsidRPr="00DA73ED">
              <w:rPr>
                <w:sz w:val="24"/>
                <w:szCs w:val="24"/>
                <w:u w:val="single"/>
              </w:rPr>
              <w:t>Submitted by</w:t>
            </w:r>
            <w:r w:rsidRPr="00DA73ED">
              <w:rPr>
                <w:sz w:val="24"/>
                <w:szCs w:val="24"/>
              </w:rPr>
              <w:t>:</w:t>
            </w:r>
          </w:p>
        </w:tc>
        <w:tc>
          <w:tcPr>
            <w:tcW w:w="12051" w:type="dxa"/>
            <w:gridSpan w:val="4"/>
            <w:tcBorders>
              <w:top w:val="double" w:sz="4" w:space="0" w:color="auto"/>
              <w:right w:val="double" w:sz="4" w:space="0" w:color="auto"/>
            </w:tcBorders>
          </w:tcPr>
          <w:p w14:paraId="77479B21" w14:textId="77777777" w:rsidR="00E23D3B" w:rsidRPr="00DA73ED" w:rsidRDefault="00511E67" w:rsidP="006A1F8F">
            <w:pPr>
              <w:pStyle w:val="Singleleft"/>
              <w:jc w:val="left"/>
              <w:rPr>
                <w:sz w:val="24"/>
                <w:szCs w:val="24"/>
                <w:u w:val="single"/>
              </w:rPr>
            </w:pPr>
            <w:r>
              <w:t>&lt;&lt;YOUR NAME&gt;&gt;</w:t>
            </w:r>
            <w:r w:rsidR="00E23D3B">
              <w:br/>
            </w:r>
            <w:r w:rsidR="00E23D3B" w:rsidRPr="00DA73ED">
              <w:t xml:space="preserve">Deponent (Who is NOT the Defendant, but the </w:t>
            </w:r>
            <w:r w:rsidR="00742BA1">
              <w:t>Deponent</w:t>
            </w:r>
            <w:r w:rsidR="00E23D3B" w:rsidRPr="00DA73ED">
              <w:t>)</w:t>
            </w:r>
          </w:p>
        </w:tc>
      </w:tr>
      <w:tr w:rsidR="00E23D3B" w14:paraId="789B1445" w14:textId="77777777">
        <w:trPr>
          <w:tblHeader/>
        </w:trPr>
        <w:tc>
          <w:tcPr>
            <w:tcW w:w="1557" w:type="dxa"/>
            <w:gridSpan w:val="2"/>
            <w:tcBorders>
              <w:left w:val="double" w:sz="4" w:space="0" w:color="auto"/>
            </w:tcBorders>
            <w:shd w:val="clear" w:color="auto" w:fill="E6E6E6"/>
          </w:tcPr>
          <w:p w14:paraId="42161E9A" w14:textId="77777777" w:rsidR="00E23D3B" w:rsidRDefault="00E23D3B" w:rsidP="00DA73ED">
            <w:pPr>
              <w:pStyle w:val="Singleleft"/>
              <w:rPr>
                <w:sz w:val="24"/>
                <w:szCs w:val="24"/>
              </w:rPr>
            </w:pPr>
            <w:r w:rsidRPr="00DA73ED">
              <w:rPr>
                <w:sz w:val="24"/>
                <w:szCs w:val="24"/>
                <w:u w:val="single"/>
              </w:rPr>
              <w:t>Date Submitted</w:t>
            </w:r>
            <w:r>
              <w:rPr>
                <w:sz w:val="24"/>
                <w:szCs w:val="24"/>
              </w:rPr>
              <w:t>:</w:t>
            </w:r>
          </w:p>
          <w:p w14:paraId="65A0D98D" w14:textId="77777777" w:rsidR="00E23D3B" w:rsidRPr="00DA73ED" w:rsidRDefault="00E23D3B" w:rsidP="00DA73ED">
            <w:pPr>
              <w:pStyle w:val="Singleleft"/>
              <w:rPr>
                <w:sz w:val="24"/>
                <w:szCs w:val="24"/>
                <w:u w:val="single"/>
              </w:rPr>
            </w:pPr>
          </w:p>
        </w:tc>
        <w:tc>
          <w:tcPr>
            <w:tcW w:w="12051" w:type="dxa"/>
            <w:gridSpan w:val="4"/>
            <w:tcBorders>
              <w:right w:val="double" w:sz="4" w:space="0" w:color="auto"/>
            </w:tcBorders>
          </w:tcPr>
          <w:p w14:paraId="66C6EDBB" w14:textId="77777777" w:rsidR="00E23D3B" w:rsidRPr="006F1FF6" w:rsidRDefault="00E23D3B" w:rsidP="006A1F8F">
            <w:pPr>
              <w:pStyle w:val="Singleleft"/>
              <w:jc w:val="left"/>
            </w:pPr>
          </w:p>
        </w:tc>
      </w:tr>
      <w:tr w:rsidR="00E23D3B" w14:paraId="512AA1D4" w14:textId="77777777">
        <w:trPr>
          <w:tblHeader/>
        </w:trPr>
        <w:tc>
          <w:tcPr>
            <w:tcW w:w="1557" w:type="dxa"/>
            <w:gridSpan w:val="2"/>
            <w:tcBorders>
              <w:left w:val="double" w:sz="4" w:space="0" w:color="auto"/>
            </w:tcBorders>
            <w:shd w:val="clear" w:color="auto" w:fill="E6E6E6"/>
          </w:tcPr>
          <w:p w14:paraId="70658623" w14:textId="77777777" w:rsidR="00E23D3B" w:rsidRPr="00DA73ED" w:rsidRDefault="00E23D3B" w:rsidP="00015F41">
            <w:pPr>
              <w:pStyle w:val="Singleleft"/>
              <w:jc w:val="left"/>
              <w:rPr>
                <w:sz w:val="24"/>
                <w:szCs w:val="24"/>
                <w:u w:val="single"/>
              </w:rPr>
            </w:pPr>
            <w:r w:rsidRPr="00DA73ED">
              <w:rPr>
                <w:sz w:val="24"/>
                <w:szCs w:val="24"/>
                <w:u w:val="single"/>
              </w:rPr>
              <w:t>Date</w:t>
            </w:r>
            <w:r>
              <w:rPr>
                <w:sz w:val="24"/>
                <w:szCs w:val="24"/>
                <w:u w:val="single"/>
              </w:rPr>
              <w:t>/place</w:t>
            </w:r>
            <w:r w:rsidRPr="00DA73ED">
              <w:rPr>
                <w:sz w:val="24"/>
                <w:szCs w:val="24"/>
                <w:u w:val="single"/>
              </w:rPr>
              <w:t xml:space="preserve"> of Deposition</w:t>
            </w:r>
            <w:r>
              <w:rPr>
                <w:sz w:val="24"/>
                <w:szCs w:val="24"/>
              </w:rPr>
              <w:t>:</w:t>
            </w:r>
          </w:p>
        </w:tc>
        <w:tc>
          <w:tcPr>
            <w:tcW w:w="12051" w:type="dxa"/>
            <w:gridSpan w:val="4"/>
            <w:tcBorders>
              <w:right w:val="double" w:sz="4" w:space="0" w:color="auto"/>
            </w:tcBorders>
          </w:tcPr>
          <w:p w14:paraId="01D7DC4A" w14:textId="77777777" w:rsidR="00E23D3B" w:rsidRPr="006F1FF6" w:rsidRDefault="00E23D3B" w:rsidP="006A1F8F">
            <w:pPr>
              <w:pStyle w:val="Singleleft"/>
              <w:jc w:val="left"/>
            </w:pPr>
          </w:p>
        </w:tc>
      </w:tr>
      <w:tr w:rsidR="00526E9C" w:rsidRPr="005D739E" w14:paraId="06813D7E" w14:textId="77777777">
        <w:tblPrEx>
          <w:tblBorders>
            <w:top w:val="double" w:sz="4" w:space="0" w:color="auto"/>
            <w:left w:val="double" w:sz="4" w:space="0" w:color="auto"/>
            <w:bottom w:val="double" w:sz="4" w:space="0" w:color="auto"/>
            <w:right w:val="double" w:sz="4" w:space="0" w:color="auto"/>
          </w:tblBorders>
        </w:tblPrEx>
        <w:trPr>
          <w:tblHeader/>
        </w:trPr>
        <w:tc>
          <w:tcPr>
            <w:tcW w:w="726" w:type="dxa"/>
            <w:tcBorders>
              <w:top w:val="double" w:sz="4" w:space="0" w:color="auto"/>
              <w:bottom w:val="double" w:sz="4" w:space="0" w:color="auto"/>
            </w:tcBorders>
            <w:shd w:val="clear" w:color="auto" w:fill="E6E6E6"/>
          </w:tcPr>
          <w:p w14:paraId="6B8F1C87" w14:textId="77777777" w:rsidR="00526E9C" w:rsidRPr="005D739E" w:rsidRDefault="00526E9C" w:rsidP="005D739E">
            <w:pPr>
              <w:pStyle w:val="Singleleft"/>
              <w:rPr>
                <w:b/>
                <w:i/>
              </w:rPr>
            </w:pPr>
            <w:r>
              <w:rPr>
                <w:b/>
                <w:i/>
              </w:rPr>
              <w:t>#</w:t>
            </w:r>
          </w:p>
        </w:tc>
        <w:tc>
          <w:tcPr>
            <w:tcW w:w="2353" w:type="dxa"/>
            <w:gridSpan w:val="2"/>
            <w:tcBorders>
              <w:top w:val="double" w:sz="4" w:space="0" w:color="auto"/>
              <w:bottom w:val="double" w:sz="4" w:space="0" w:color="auto"/>
            </w:tcBorders>
            <w:shd w:val="clear" w:color="auto" w:fill="E6E6E6"/>
          </w:tcPr>
          <w:p w14:paraId="6C466811" w14:textId="77777777" w:rsidR="00526E9C" w:rsidRPr="005D739E" w:rsidRDefault="00526E9C" w:rsidP="005D739E">
            <w:pPr>
              <w:pStyle w:val="Singleleft"/>
              <w:rPr>
                <w:b/>
                <w:i/>
              </w:rPr>
            </w:pPr>
            <w:r w:rsidRPr="005D739E">
              <w:rPr>
                <w:b/>
                <w:i/>
              </w:rPr>
              <w:t>PAGE/LINE</w:t>
            </w:r>
          </w:p>
        </w:tc>
        <w:tc>
          <w:tcPr>
            <w:tcW w:w="1594" w:type="dxa"/>
            <w:tcBorders>
              <w:top w:val="double" w:sz="4" w:space="0" w:color="auto"/>
              <w:bottom w:val="double" w:sz="4" w:space="0" w:color="auto"/>
            </w:tcBorders>
            <w:shd w:val="clear" w:color="auto" w:fill="E6E6E6"/>
          </w:tcPr>
          <w:p w14:paraId="64134C49" w14:textId="77777777" w:rsidR="00526E9C" w:rsidRPr="005D739E" w:rsidRDefault="00526E9C" w:rsidP="004140EB">
            <w:pPr>
              <w:pStyle w:val="Singleleft"/>
              <w:jc w:val="left"/>
              <w:rPr>
                <w:b/>
                <w:i/>
              </w:rPr>
            </w:pPr>
            <w:r w:rsidRPr="005D739E">
              <w:rPr>
                <w:b/>
                <w:i/>
              </w:rPr>
              <w:t>FROM</w:t>
            </w:r>
          </w:p>
        </w:tc>
        <w:tc>
          <w:tcPr>
            <w:tcW w:w="1942" w:type="dxa"/>
            <w:tcBorders>
              <w:top w:val="double" w:sz="4" w:space="0" w:color="auto"/>
              <w:bottom w:val="double" w:sz="4" w:space="0" w:color="auto"/>
            </w:tcBorders>
            <w:shd w:val="clear" w:color="auto" w:fill="E6E6E6"/>
          </w:tcPr>
          <w:p w14:paraId="53626CF4" w14:textId="77777777" w:rsidR="00526E9C" w:rsidRPr="005D739E" w:rsidRDefault="00526E9C" w:rsidP="004140EB">
            <w:pPr>
              <w:pStyle w:val="Singleleft"/>
              <w:jc w:val="left"/>
              <w:rPr>
                <w:b/>
                <w:i/>
              </w:rPr>
            </w:pPr>
            <w:r w:rsidRPr="005D739E">
              <w:rPr>
                <w:b/>
                <w:i/>
              </w:rPr>
              <w:t>TO</w:t>
            </w:r>
          </w:p>
        </w:tc>
        <w:tc>
          <w:tcPr>
            <w:tcW w:w="6993" w:type="dxa"/>
            <w:tcBorders>
              <w:top w:val="double" w:sz="4" w:space="0" w:color="auto"/>
              <w:bottom w:val="double" w:sz="4" w:space="0" w:color="auto"/>
            </w:tcBorders>
            <w:shd w:val="clear" w:color="auto" w:fill="E6E6E6"/>
          </w:tcPr>
          <w:p w14:paraId="01FA9DB8" w14:textId="77777777" w:rsidR="00526E9C" w:rsidRPr="005D739E" w:rsidRDefault="00526E9C" w:rsidP="004140EB">
            <w:pPr>
              <w:pStyle w:val="Singleleft"/>
              <w:jc w:val="left"/>
              <w:rPr>
                <w:b/>
                <w:i/>
              </w:rPr>
            </w:pPr>
            <w:r>
              <w:rPr>
                <w:b/>
                <w:i/>
              </w:rPr>
              <w:t>NOTES</w:t>
            </w:r>
          </w:p>
        </w:tc>
      </w:tr>
      <w:tr w:rsidR="00526E9C" w14:paraId="61AD77D7" w14:textId="77777777">
        <w:tblPrEx>
          <w:tblBorders>
            <w:top w:val="double" w:sz="4" w:space="0" w:color="auto"/>
            <w:left w:val="double" w:sz="4" w:space="0" w:color="auto"/>
            <w:bottom w:val="double" w:sz="4" w:space="0" w:color="auto"/>
            <w:right w:val="double" w:sz="4" w:space="0" w:color="auto"/>
          </w:tblBorders>
        </w:tblPrEx>
        <w:tc>
          <w:tcPr>
            <w:tcW w:w="726" w:type="dxa"/>
            <w:tcBorders>
              <w:top w:val="double" w:sz="4" w:space="0" w:color="auto"/>
            </w:tcBorders>
          </w:tcPr>
          <w:p w14:paraId="2720AD3F" w14:textId="77777777" w:rsidR="00526E9C" w:rsidRDefault="00526E9C" w:rsidP="005D739E">
            <w:pPr>
              <w:pStyle w:val="Singleleft"/>
            </w:pPr>
            <w:r>
              <w:t>1</w:t>
            </w:r>
          </w:p>
        </w:tc>
        <w:tc>
          <w:tcPr>
            <w:tcW w:w="2353" w:type="dxa"/>
            <w:gridSpan w:val="2"/>
            <w:tcBorders>
              <w:top w:val="double" w:sz="4" w:space="0" w:color="auto"/>
            </w:tcBorders>
          </w:tcPr>
          <w:p w14:paraId="2BA30346" w14:textId="77777777" w:rsidR="00526E9C" w:rsidRDefault="00526E9C" w:rsidP="00E23D3B">
            <w:pPr>
              <w:pStyle w:val="Singleleft"/>
              <w:jc w:val="left"/>
            </w:pPr>
          </w:p>
        </w:tc>
        <w:tc>
          <w:tcPr>
            <w:tcW w:w="1594" w:type="dxa"/>
            <w:tcBorders>
              <w:top w:val="double" w:sz="4" w:space="0" w:color="auto"/>
            </w:tcBorders>
          </w:tcPr>
          <w:p w14:paraId="27C16445" w14:textId="77777777" w:rsidR="00526E9C" w:rsidRDefault="00526E9C" w:rsidP="004140EB">
            <w:pPr>
              <w:pStyle w:val="Singleleft"/>
              <w:jc w:val="left"/>
            </w:pPr>
          </w:p>
        </w:tc>
        <w:tc>
          <w:tcPr>
            <w:tcW w:w="1942" w:type="dxa"/>
            <w:tcBorders>
              <w:top w:val="double" w:sz="4" w:space="0" w:color="auto"/>
            </w:tcBorders>
          </w:tcPr>
          <w:p w14:paraId="41306001" w14:textId="77777777" w:rsidR="00526E9C" w:rsidRDefault="00526E9C" w:rsidP="004140EB">
            <w:pPr>
              <w:pStyle w:val="Singleleft"/>
              <w:jc w:val="left"/>
            </w:pPr>
          </w:p>
        </w:tc>
        <w:tc>
          <w:tcPr>
            <w:tcW w:w="6993" w:type="dxa"/>
            <w:tcBorders>
              <w:top w:val="double" w:sz="4" w:space="0" w:color="auto"/>
            </w:tcBorders>
          </w:tcPr>
          <w:p w14:paraId="77DFD9A5" w14:textId="77777777" w:rsidR="00526E9C" w:rsidRDefault="00526E9C" w:rsidP="004140EB">
            <w:pPr>
              <w:pStyle w:val="Singleleft"/>
              <w:jc w:val="left"/>
            </w:pPr>
          </w:p>
        </w:tc>
      </w:tr>
      <w:tr w:rsidR="00526E9C" w14:paraId="0E17A2D3" w14:textId="77777777">
        <w:tblPrEx>
          <w:tblBorders>
            <w:top w:val="double" w:sz="4" w:space="0" w:color="auto"/>
            <w:left w:val="double" w:sz="4" w:space="0" w:color="auto"/>
            <w:bottom w:val="double" w:sz="4" w:space="0" w:color="auto"/>
            <w:right w:val="double" w:sz="4" w:space="0" w:color="auto"/>
          </w:tblBorders>
        </w:tblPrEx>
        <w:tc>
          <w:tcPr>
            <w:tcW w:w="726" w:type="dxa"/>
          </w:tcPr>
          <w:p w14:paraId="56DB5855" w14:textId="77777777" w:rsidR="00526E9C" w:rsidRDefault="00526E9C" w:rsidP="005D739E">
            <w:pPr>
              <w:pStyle w:val="Singleleft"/>
            </w:pPr>
            <w:r>
              <w:t>2</w:t>
            </w:r>
          </w:p>
        </w:tc>
        <w:tc>
          <w:tcPr>
            <w:tcW w:w="2353" w:type="dxa"/>
            <w:gridSpan w:val="2"/>
          </w:tcPr>
          <w:p w14:paraId="37D89DEE" w14:textId="77777777" w:rsidR="00526E9C" w:rsidRDefault="00526E9C" w:rsidP="00E23D3B">
            <w:pPr>
              <w:pStyle w:val="Singleleft"/>
              <w:jc w:val="left"/>
            </w:pPr>
          </w:p>
        </w:tc>
        <w:tc>
          <w:tcPr>
            <w:tcW w:w="1594" w:type="dxa"/>
          </w:tcPr>
          <w:p w14:paraId="0C2F8044" w14:textId="77777777" w:rsidR="00526E9C" w:rsidRDefault="00526E9C" w:rsidP="004140EB">
            <w:pPr>
              <w:pStyle w:val="Singleleft"/>
              <w:jc w:val="left"/>
            </w:pPr>
          </w:p>
        </w:tc>
        <w:tc>
          <w:tcPr>
            <w:tcW w:w="1942" w:type="dxa"/>
          </w:tcPr>
          <w:p w14:paraId="15586B26" w14:textId="77777777" w:rsidR="00526E9C" w:rsidRDefault="00526E9C" w:rsidP="004140EB">
            <w:pPr>
              <w:pStyle w:val="Singleleft"/>
              <w:jc w:val="left"/>
            </w:pPr>
          </w:p>
        </w:tc>
        <w:tc>
          <w:tcPr>
            <w:tcW w:w="6993" w:type="dxa"/>
          </w:tcPr>
          <w:p w14:paraId="7C135E5A" w14:textId="77777777" w:rsidR="00526E9C" w:rsidRDefault="00526E9C" w:rsidP="004140EB">
            <w:pPr>
              <w:pStyle w:val="Singleleft"/>
              <w:jc w:val="left"/>
            </w:pPr>
          </w:p>
        </w:tc>
      </w:tr>
      <w:tr w:rsidR="00526E9C" w14:paraId="2DFBE021" w14:textId="77777777">
        <w:tblPrEx>
          <w:tblBorders>
            <w:top w:val="double" w:sz="4" w:space="0" w:color="auto"/>
            <w:left w:val="double" w:sz="4" w:space="0" w:color="auto"/>
            <w:bottom w:val="double" w:sz="4" w:space="0" w:color="auto"/>
            <w:right w:val="double" w:sz="4" w:space="0" w:color="auto"/>
          </w:tblBorders>
        </w:tblPrEx>
        <w:tc>
          <w:tcPr>
            <w:tcW w:w="726" w:type="dxa"/>
          </w:tcPr>
          <w:p w14:paraId="3BCE4382" w14:textId="77777777" w:rsidR="00526E9C" w:rsidRDefault="00526E9C" w:rsidP="005D739E">
            <w:pPr>
              <w:pStyle w:val="Singleleft"/>
            </w:pPr>
            <w:r>
              <w:t>3</w:t>
            </w:r>
          </w:p>
        </w:tc>
        <w:tc>
          <w:tcPr>
            <w:tcW w:w="2353" w:type="dxa"/>
            <w:gridSpan w:val="2"/>
          </w:tcPr>
          <w:p w14:paraId="7300974F" w14:textId="77777777" w:rsidR="00526E9C" w:rsidRDefault="00526E9C" w:rsidP="00E23D3B">
            <w:pPr>
              <w:pStyle w:val="Singleleft"/>
              <w:jc w:val="left"/>
            </w:pPr>
          </w:p>
        </w:tc>
        <w:tc>
          <w:tcPr>
            <w:tcW w:w="1594" w:type="dxa"/>
          </w:tcPr>
          <w:p w14:paraId="78B99DAB" w14:textId="77777777" w:rsidR="00526E9C" w:rsidRDefault="00526E9C" w:rsidP="004140EB">
            <w:pPr>
              <w:pStyle w:val="Singleleft"/>
              <w:jc w:val="left"/>
            </w:pPr>
          </w:p>
        </w:tc>
        <w:tc>
          <w:tcPr>
            <w:tcW w:w="1942" w:type="dxa"/>
          </w:tcPr>
          <w:p w14:paraId="03E29F96" w14:textId="77777777" w:rsidR="00526E9C" w:rsidRDefault="00526E9C" w:rsidP="004140EB">
            <w:pPr>
              <w:pStyle w:val="Singleleft"/>
              <w:jc w:val="left"/>
            </w:pPr>
          </w:p>
        </w:tc>
        <w:tc>
          <w:tcPr>
            <w:tcW w:w="6993" w:type="dxa"/>
          </w:tcPr>
          <w:p w14:paraId="2810F7B7" w14:textId="77777777" w:rsidR="00526E9C" w:rsidRDefault="00526E9C" w:rsidP="004140EB">
            <w:pPr>
              <w:pStyle w:val="Singleleft"/>
              <w:jc w:val="left"/>
            </w:pPr>
          </w:p>
        </w:tc>
      </w:tr>
      <w:tr w:rsidR="00526E9C" w14:paraId="753344D3" w14:textId="77777777">
        <w:tblPrEx>
          <w:tblBorders>
            <w:top w:val="double" w:sz="4" w:space="0" w:color="auto"/>
            <w:left w:val="double" w:sz="4" w:space="0" w:color="auto"/>
            <w:bottom w:val="double" w:sz="4" w:space="0" w:color="auto"/>
            <w:right w:val="double" w:sz="4" w:space="0" w:color="auto"/>
          </w:tblBorders>
        </w:tblPrEx>
        <w:tc>
          <w:tcPr>
            <w:tcW w:w="726" w:type="dxa"/>
          </w:tcPr>
          <w:p w14:paraId="32D211C1" w14:textId="77777777" w:rsidR="00526E9C" w:rsidRDefault="00526E9C" w:rsidP="005D739E">
            <w:pPr>
              <w:pStyle w:val="Singleleft"/>
            </w:pPr>
            <w:r>
              <w:t>4</w:t>
            </w:r>
          </w:p>
        </w:tc>
        <w:tc>
          <w:tcPr>
            <w:tcW w:w="2353" w:type="dxa"/>
            <w:gridSpan w:val="2"/>
          </w:tcPr>
          <w:p w14:paraId="3FFFE2B1" w14:textId="77777777" w:rsidR="00526E9C" w:rsidRDefault="00526E9C" w:rsidP="00E23D3B">
            <w:pPr>
              <w:pStyle w:val="Singleleft"/>
              <w:jc w:val="left"/>
            </w:pPr>
          </w:p>
        </w:tc>
        <w:tc>
          <w:tcPr>
            <w:tcW w:w="1594" w:type="dxa"/>
          </w:tcPr>
          <w:p w14:paraId="56A88860" w14:textId="77777777" w:rsidR="00526E9C" w:rsidRDefault="00526E9C" w:rsidP="004140EB">
            <w:pPr>
              <w:pStyle w:val="Singleleft"/>
              <w:jc w:val="left"/>
            </w:pPr>
          </w:p>
        </w:tc>
        <w:tc>
          <w:tcPr>
            <w:tcW w:w="1942" w:type="dxa"/>
          </w:tcPr>
          <w:p w14:paraId="1A84B02E" w14:textId="77777777" w:rsidR="00526E9C" w:rsidRDefault="00526E9C" w:rsidP="004140EB">
            <w:pPr>
              <w:pStyle w:val="Singleleft"/>
              <w:jc w:val="left"/>
            </w:pPr>
          </w:p>
        </w:tc>
        <w:tc>
          <w:tcPr>
            <w:tcW w:w="6993" w:type="dxa"/>
          </w:tcPr>
          <w:p w14:paraId="6F679E5D" w14:textId="77777777" w:rsidR="00526E9C" w:rsidRDefault="00526E9C" w:rsidP="004140EB">
            <w:pPr>
              <w:pStyle w:val="Singleleft"/>
              <w:jc w:val="left"/>
            </w:pPr>
          </w:p>
        </w:tc>
      </w:tr>
      <w:tr w:rsidR="00526E9C" w14:paraId="1A0277C4" w14:textId="77777777">
        <w:tblPrEx>
          <w:tblBorders>
            <w:top w:val="double" w:sz="4" w:space="0" w:color="auto"/>
            <w:left w:val="double" w:sz="4" w:space="0" w:color="auto"/>
            <w:bottom w:val="double" w:sz="4" w:space="0" w:color="auto"/>
            <w:right w:val="double" w:sz="4" w:space="0" w:color="auto"/>
          </w:tblBorders>
        </w:tblPrEx>
        <w:tc>
          <w:tcPr>
            <w:tcW w:w="726" w:type="dxa"/>
          </w:tcPr>
          <w:p w14:paraId="4AE45A59" w14:textId="77777777" w:rsidR="00526E9C" w:rsidRDefault="00526E9C" w:rsidP="005D739E">
            <w:pPr>
              <w:pStyle w:val="Singleleft"/>
            </w:pPr>
            <w:r>
              <w:t>5</w:t>
            </w:r>
          </w:p>
        </w:tc>
        <w:tc>
          <w:tcPr>
            <w:tcW w:w="2353" w:type="dxa"/>
            <w:gridSpan w:val="2"/>
          </w:tcPr>
          <w:p w14:paraId="356AE060" w14:textId="77777777" w:rsidR="00526E9C" w:rsidRDefault="00526E9C" w:rsidP="00E23D3B">
            <w:pPr>
              <w:pStyle w:val="Singleleft"/>
              <w:jc w:val="left"/>
            </w:pPr>
          </w:p>
        </w:tc>
        <w:tc>
          <w:tcPr>
            <w:tcW w:w="1594" w:type="dxa"/>
          </w:tcPr>
          <w:p w14:paraId="602E86C2" w14:textId="77777777" w:rsidR="00526E9C" w:rsidRDefault="00526E9C" w:rsidP="004140EB">
            <w:pPr>
              <w:pStyle w:val="Singleleft"/>
              <w:jc w:val="left"/>
            </w:pPr>
          </w:p>
        </w:tc>
        <w:tc>
          <w:tcPr>
            <w:tcW w:w="1942" w:type="dxa"/>
          </w:tcPr>
          <w:p w14:paraId="73F4B00B" w14:textId="77777777" w:rsidR="00526E9C" w:rsidRDefault="00526E9C" w:rsidP="004140EB">
            <w:pPr>
              <w:pStyle w:val="Singleleft"/>
              <w:jc w:val="left"/>
            </w:pPr>
          </w:p>
        </w:tc>
        <w:tc>
          <w:tcPr>
            <w:tcW w:w="6993" w:type="dxa"/>
          </w:tcPr>
          <w:p w14:paraId="0D128199" w14:textId="77777777" w:rsidR="00526E9C" w:rsidRDefault="00526E9C" w:rsidP="004140EB">
            <w:pPr>
              <w:pStyle w:val="Singleleft"/>
              <w:jc w:val="left"/>
            </w:pPr>
          </w:p>
        </w:tc>
      </w:tr>
      <w:tr w:rsidR="00526E9C" w14:paraId="4EC5CAF0" w14:textId="77777777">
        <w:tblPrEx>
          <w:tblBorders>
            <w:top w:val="double" w:sz="4" w:space="0" w:color="auto"/>
            <w:left w:val="double" w:sz="4" w:space="0" w:color="auto"/>
            <w:bottom w:val="double" w:sz="4" w:space="0" w:color="auto"/>
            <w:right w:val="double" w:sz="4" w:space="0" w:color="auto"/>
          </w:tblBorders>
        </w:tblPrEx>
        <w:tc>
          <w:tcPr>
            <w:tcW w:w="726" w:type="dxa"/>
          </w:tcPr>
          <w:p w14:paraId="6BB961FB" w14:textId="77777777" w:rsidR="00526E9C" w:rsidRDefault="00526E9C" w:rsidP="005D739E">
            <w:pPr>
              <w:pStyle w:val="Singleleft"/>
            </w:pPr>
            <w:r>
              <w:t>6</w:t>
            </w:r>
          </w:p>
        </w:tc>
        <w:tc>
          <w:tcPr>
            <w:tcW w:w="2353" w:type="dxa"/>
            <w:gridSpan w:val="2"/>
          </w:tcPr>
          <w:p w14:paraId="41F0DAD6" w14:textId="77777777" w:rsidR="00526E9C" w:rsidRDefault="00526E9C" w:rsidP="00E23D3B">
            <w:pPr>
              <w:pStyle w:val="Singleleft"/>
              <w:jc w:val="left"/>
            </w:pPr>
          </w:p>
        </w:tc>
        <w:tc>
          <w:tcPr>
            <w:tcW w:w="1594" w:type="dxa"/>
          </w:tcPr>
          <w:p w14:paraId="500818EF" w14:textId="77777777" w:rsidR="00526E9C" w:rsidRDefault="00526E9C" w:rsidP="004140EB">
            <w:pPr>
              <w:pStyle w:val="Singleleft"/>
              <w:jc w:val="left"/>
            </w:pPr>
          </w:p>
        </w:tc>
        <w:tc>
          <w:tcPr>
            <w:tcW w:w="1942" w:type="dxa"/>
          </w:tcPr>
          <w:p w14:paraId="61B176D1" w14:textId="77777777" w:rsidR="00526E9C" w:rsidRDefault="00526E9C" w:rsidP="004140EB">
            <w:pPr>
              <w:pStyle w:val="Singleleft"/>
              <w:jc w:val="left"/>
            </w:pPr>
          </w:p>
        </w:tc>
        <w:tc>
          <w:tcPr>
            <w:tcW w:w="6993" w:type="dxa"/>
          </w:tcPr>
          <w:p w14:paraId="702822A3" w14:textId="77777777" w:rsidR="00526E9C" w:rsidRDefault="00526E9C" w:rsidP="004140EB">
            <w:pPr>
              <w:pStyle w:val="Singleleft"/>
              <w:jc w:val="left"/>
            </w:pPr>
          </w:p>
        </w:tc>
      </w:tr>
      <w:tr w:rsidR="00526E9C" w14:paraId="175D3ED8" w14:textId="77777777">
        <w:tblPrEx>
          <w:tblBorders>
            <w:top w:val="double" w:sz="4" w:space="0" w:color="auto"/>
            <w:left w:val="double" w:sz="4" w:space="0" w:color="auto"/>
            <w:bottom w:val="double" w:sz="4" w:space="0" w:color="auto"/>
            <w:right w:val="double" w:sz="4" w:space="0" w:color="auto"/>
          </w:tblBorders>
        </w:tblPrEx>
        <w:tc>
          <w:tcPr>
            <w:tcW w:w="726" w:type="dxa"/>
          </w:tcPr>
          <w:p w14:paraId="15073F9E" w14:textId="77777777" w:rsidR="00526E9C" w:rsidRDefault="00526E9C" w:rsidP="005D739E">
            <w:pPr>
              <w:pStyle w:val="Singleleft"/>
            </w:pPr>
            <w:r>
              <w:t>7</w:t>
            </w:r>
          </w:p>
        </w:tc>
        <w:tc>
          <w:tcPr>
            <w:tcW w:w="2353" w:type="dxa"/>
            <w:gridSpan w:val="2"/>
          </w:tcPr>
          <w:p w14:paraId="52204F7D" w14:textId="77777777" w:rsidR="00526E9C" w:rsidRDefault="00526E9C" w:rsidP="00E23D3B">
            <w:pPr>
              <w:pStyle w:val="Singleleft"/>
              <w:jc w:val="left"/>
            </w:pPr>
          </w:p>
        </w:tc>
        <w:tc>
          <w:tcPr>
            <w:tcW w:w="1594" w:type="dxa"/>
          </w:tcPr>
          <w:p w14:paraId="3C964600" w14:textId="77777777" w:rsidR="00526E9C" w:rsidRDefault="00526E9C" w:rsidP="004140EB">
            <w:pPr>
              <w:pStyle w:val="Singleleft"/>
              <w:jc w:val="left"/>
            </w:pPr>
          </w:p>
        </w:tc>
        <w:tc>
          <w:tcPr>
            <w:tcW w:w="1942" w:type="dxa"/>
          </w:tcPr>
          <w:p w14:paraId="6C0854CD" w14:textId="77777777" w:rsidR="00526E9C" w:rsidRDefault="00526E9C" w:rsidP="004140EB">
            <w:pPr>
              <w:pStyle w:val="Singleleft"/>
              <w:jc w:val="left"/>
            </w:pPr>
          </w:p>
        </w:tc>
        <w:tc>
          <w:tcPr>
            <w:tcW w:w="6993" w:type="dxa"/>
          </w:tcPr>
          <w:p w14:paraId="16AA1E68" w14:textId="77777777" w:rsidR="00526E9C" w:rsidRDefault="00526E9C" w:rsidP="004140EB">
            <w:pPr>
              <w:pStyle w:val="Singleleft"/>
              <w:jc w:val="left"/>
            </w:pPr>
          </w:p>
        </w:tc>
      </w:tr>
      <w:tr w:rsidR="00526E9C" w14:paraId="53C4B605" w14:textId="77777777">
        <w:tblPrEx>
          <w:tblBorders>
            <w:top w:val="double" w:sz="4" w:space="0" w:color="auto"/>
            <w:left w:val="double" w:sz="4" w:space="0" w:color="auto"/>
            <w:bottom w:val="double" w:sz="4" w:space="0" w:color="auto"/>
            <w:right w:val="double" w:sz="4" w:space="0" w:color="auto"/>
          </w:tblBorders>
        </w:tblPrEx>
        <w:tc>
          <w:tcPr>
            <w:tcW w:w="726" w:type="dxa"/>
          </w:tcPr>
          <w:p w14:paraId="6F40ADBF" w14:textId="77777777" w:rsidR="00526E9C" w:rsidRDefault="00526E9C" w:rsidP="005D739E">
            <w:pPr>
              <w:pStyle w:val="Singleleft"/>
            </w:pPr>
            <w:r>
              <w:t>8</w:t>
            </w:r>
          </w:p>
        </w:tc>
        <w:tc>
          <w:tcPr>
            <w:tcW w:w="2353" w:type="dxa"/>
            <w:gridSpan w:val="2"/>
          </w:tcPr>
          <w:p w14:paraId="1F566AF4" w14:textId="77777777" w:rsidR="00526E9C" w:rsidRDefault="00526E9C" w:rsidP="00E23D3B">
            <w:pPr>
              <w:pStyle w:val="Singleleft"/>
              <w:jc w:val="left"/>
            </w:pPr>
          </w:p>
        </w:tc>
        <w:tc>
          <w:tcPr>
            <w:tcW w:w="1594" w:type="dxa"/>
          </w:tcPr>
          <w:p w14:paraId="5151E224" w14:textId="77777777" w:rsidR="00526E9C" w:rsidRDefault="00526E9C" w:rsidP="004140EB">
            <w:pPr>
              <w:pStyle w:val="Singleleft"/>
              <w:jc w:val="left"/>
            </w:pPr>
          </w:p>
        </w:tc>
        <w:tc>
          <w:tcPr>
            <w:tcW w:w="1942" w:type="dxa"/>
          </w:tcPr>
          <w:p w14:paraId="4D5D4E34" w14:textId="77777777" w:rsidR="00526E9C" w:rsidRDefault="00526E9C" w:rsidP="004140EB">
            <w:pPr>
              <w:pStyle w:val="Singleleft"/>
              <w:jc w:val="left"/>
            </w:pPr>
          </w:p>
        </w:tc>
        <w:tc>
          <w:tcPr>
            <w:tcW w:w="6993" w:type="dxa"/>
          </w:tcPr>
          <w:p w14:paraId="0F8DF38A" w14:textId="77777777" w:rsidR="00526E9C" w:rsidRDefault="00526E9C" w:rsidP="004140EB">
            <w:pPr>
              <w:pStyle w:val="Singleleft"/>
              <w:jc w:val="left"/>
            </w:pPr>
          </w:p>
        </w:tc>
      </w:tr>
      <w:tr w:rsidR="00526E9C" w14:paraId="1B949B21" w14:textId="77777777">
        <w:tblPrEx>
          <w:tblBorders>
            <w:top w:val="double" w:sz="4" w:space="0" w:color="auto"/>
            <w:left w:val="double" w:sz="4" w:space="0" w:color="auto"/>
            <w:bottom w:val="double" w:sz="4" w:space="0" w:color="auto"/>
            <w:right w:val="double" w:sz="4" w:space="0" w:color="auto"/>
          </w:tblBorders>
        </w:tblPrEx>
        <w:tc>
          <w:tcPr>
            <w:tcW w:w="726" w:type="dxa"/>
          </w:tcPr>
          <w:p w14:paraId="3C87C332" w14:textId="77777777" w:rsidR="00526E9C" w:rsidRDefault="00526E9C" w:rsidP="005D739E">
            <w:pPr>
              <w:pStyle w:val="Singleleft"/>
            </w:pPr>
            <w:r>
              <w:t>9</w:t>
            </w:r>
          </w:p>
        </w:tc>
        <w:tc>
          <w:tcPr>
            <w:tcW w:w="2353" w:type="dxa"/>
            <w:gridSpan w:val="2"/>
          </w:tcPr>
          <w:p w14:paraId="3F5825CA" w14:textId="77777777" w:rsidR="00526E9C" w:rsidRDefault="00526E9C" w:rsidP="00E23D3B">
            <w:pPr>
              <w:pStyle w:val="Singleleft"/>
              <w:jc w:val="left"/>
            </w:pPr>
          </w:p>
        </w:tc>
        <w:tc>
          <w:tcPr>
            <w:tcW w:w="1594" w:type="dxa"/>
          </w:tcPr>
          <w:p w14:paraId="33AE7AF1" w14:textId="77777777" w:rsidR="00526E9C" w:rsidRDefault="00526E9C" w:rsidP="004140EB">
            <w:pPr>
              <w:pStyle w:val="Singleleft"/>
              <w:jc w:val="left"/>
            </w:pPr>
          </w:p>
        </w:tc>
        <w:tc>
          <w:tcPr>
            <w:tcW w:w="1942" w:type="dxa"/>
          </w:tcPr>
          <w:p w14:paraId="47AF511B" w14:textId="77777777" w:rsidR="00526E9C" w:rsidRDefault="00526E9C" w:rsidP="004140EB">
            <w:pPr>
              <w:pStyle w:val="Singleleft"/>
              <w:jc w:val="left"/>
            </w:pPr>
          </w:p>
        </w:tc>
        <w:tc>
          <w:tcPr>
            <w:tcW w:w="6993" w:type="dxa"/>
          </w:tcPr>
          <w:p w14:paraId="2BC765AE" w14:textId="77777777" w:rsidR="00526E9C" w:rsidRDefault="00526E9C" w:rsidP="004140EB">
            <w:pPr>
              <w:pStyle w:val="Singleleft"/>
              <w:jc w:val="left"/>
            </w:pPr>
          </w:p>
        </w:tc>
      </w:tr>
      <w:tr w:rsidR="00526E9C" w14:paraId="5658C191" w14:textId="77777777">
        <w:tblPrEx>
          <w:tblBorders>
            <w:top w:val="double" w:sz="4" w:space="0" w:color="auto"/>
            <w:left w:val="double" w:sz="4" w:space="0" w:color="auto"/>
            <w:bottom w:val="double" w:sz="4" w:space="0" w:color="auto"/>
            <w:right w:val="double" w:sz="4" w:space="0" w:color="auto"/>
          </w:tblBorders>
        </w:tblPrEx>
        <w:tc>
          <w:tcPr>
            <w:tcW w:w="726" w:type="dxa"/>
          </w:tcPr>
          <w:p w14:paraId="2F100F71" w14:textId="77777777" w:rsidR="00526E9C" w:rsidRDefault="00526E9C" w:rsidP="005D739E">
            <w:pPr>
              <w:pStyle w:val="Singleleft"/>
            </w:pPr>
            <w:r>
              <w:t>10</w:t>
            </w:r>
          </w:p>
        </w:tc>
        <w:tc>
          <w:tcPr>
            <w:tcW w:w="2353" w:type="dxa"/>
            <w:gridSpan w:val="2"/>
          </w:tcPr>
          <w:p w14:paraId="162D1C59" w14:textId="77777777" w:rsidR="00526E9C" w:rsidRDefault="00526E9C" w:rsidP="005D739E">
            <w:pPr>
              <w:pStyle w:val="Singleleft"/>
            </w:pPr>
          </w:p>
        </w:tc>
        <w:tc>
          <w:tcPr>
            <w:tcW w:w="1594" w:type="dxa"/>
          </w:tcPr>
          <w:p w14:paraId="5BA541F2" w14:textId="77777777" w:rsidR="00526E9C" w:rsidRDefault="00526E9C" w:rsidP="004140EB">
            <w:pPr>
              <w:pStyle w:val="Singleleft"/>
              <w:jc w:val="left"/>
            </w:pPr>
          </w:p>
        </w:tc>
        <w:tc>
          <w:tcPr>
            <w:tcW w:w="1942" w:type="dxa"/>
          </w:tcPr>
          <w:p w14:paraId="6DDFC2EB" w14:textId="77777777" w:rsidR="00526E9C" w:rsidRDefault="00526E9C" w:rsidP="004140EB">
            <w:pPr>
              <w:pStyle w:val="Singleleft"/>
              <w:jc w:val="left"/>
            </w:pPr>
          </w:p>
        </w:tc>
        <w:tc>
          <w:tcPr>
            <w:tcW w:w="6993" w:type="dxa"/>
          </w:tcPr>
          <w:p w14:paraId="3C45A1B0" w14:textId="77777777" w:rsidR="00526E9C" w:rsidRDefault="00526E9C" w:rsidP="004140EB">
            <w:pPr>
              <w:pStyle w:val="Singleleft"/>
              <w:jc w:val="left"/>
            </w:pPr>
          </w:p>
        </w:tc>
      </w:tr>
      <w:tr w:rsidR="00526E9C" w14:paraId="740DA811" w14:textId="77777777">
        <w:tblPrEx>
          <w:tblBorders>
            <w:top w:val="double" w:sz="4" w:space="0" w:color="auto"/>
            <w:left w:val="double" w:sz="4" w:space="0" w:color="auto"/>
            <w:bottom w:val="double" w:sz="4" w:space="0" w:color="auto"/>
            <w:right w:val="double" w:sz="4" w:space="0" w:color="auto"/>
          </w:tblBorders>
        </w:tblPrEx>
        <w:tc>
          <w:tcPr>
            <w:tcW w:w="726" w:type="dxa"/>
          </w:tcPr>
          <w:p w14:paraId="2606AF58" w14:textId="77777777" w:rsidR="00526E9C" w:rsidRDefault="00526E9C" w:rsidP="005D739E">
            <w:pPr>
              <w:pStyle w:val="Singleleft"/>
            </w:pPr>
            <w:r>
              <w:t>11</w:t>
            </w:r>
          </w:p>
        </w:tc>
        <w:tc>
          <w:tcPr>
            <w:tcW w:w="2353" w:type="dxa"/>
            <w:gridSpan w:val="2"/>
          </w:tcPr>
          <w:p w14:paraId="69818A60" w14:textId="77777777" w:rsidR="00526E9C" w:rsidRDefault="00526E9C" w:rsidP="005D739E">
            <w:pPr>
              <w:pStyle w:val="Singleleft"/>
            </w:pPr>
          </w:p>
        </w:tc>
        <w:tc>
          <w:tcPr>
            <w:tcW w:w="1594" w:type="dxa"/>
          </w:tcPr>
          <w:p w14:paraId="29A662B0" w14:textId="77777777" w:rsidR="00526E9C" w:rsidRDefault="00526E9C" w:rsidP="004140EB">
            <w:pPr>
              <w:pStyle w:val="Singleleft"/>
              <w:jc w:val="left"/>
            </w:pPr>
          </w:p>
        </w:tc>
        <w:tc>
          <w:tcPr>
            <w:tcW w:w="1942" w:type="dxa"/>
          </w:tcPr>
          <w:p w14:paraId="6F24BD4C" w14:textId="77777777" w:rsidR="00526E9C" w:rsidRDefault="00526E9C" w:rsidP="004140EB">
            <w:pPr>
              <w:pStyle w:val="Singleleft"/>
              <w:jc w:val="left"/>
            </w:pPr>
          </w:p>
        </w:tc>
        <w:tc>
          <w:tcPr>
            <w:tcW w:w="6993" w:type="dxa"/>
          </w:tcPr>
          <w:p w14:paraId="6F7EF1C3" w14:textId="77777777" w:rsidR="00526E9C" w:rsidRDefault="00526E9C" w:rsidP="004140EB">
            <w:pPr>
              <w:pStyle w:val="Singleleft"/>
              <w:jc w:val="left"/>
            </w:pPr>
          </w:p>
        </w:tc>
      </w:tr>
      <w:tr w:rsidR="00526E9C" w14:paraId="58662BD0" w14:textId="77777777">
        <w:tblPrEx>
          <w:tblBorders>
            <w:top w:val="double" w:sz="4" w:space="0" w:color="auto"/>
            <w:left w:val="double" w:sz="4" w:space="0" w:color="auto"/>
            <w:bottom w:val="double" w:sz="4" w:space="0" w:color="auto"/>
            <w:right w:val="double" w:sz="4" w:space="0" w:color="auto"/>
          </w:tblBorders>
        </w:tblPrEx>
        <w:tc>
          <w:tcPr>
            <w:tcW w:w="726" w:type="dxa"/>
          </w:tcPr>
          <w:p w14:paraId="4AF59979" w14:textId="77777777" w:rsidR="00526E9C" w:rsidRDefault="00526E9C" w:rsidP="005D739E">
            <w:pPr>
              <w:pStyle w:val="Singleleft"/>
            </w:pPr>
            <w:r>
              <w:t>12</w:t>
            </w:r>
          </w:p>
        </w:tc>
        <w:tc>
          <w:tcPr>
            <w:tcW w:w="2353" w:type="dxa"/>
            <w:gridSpan w:val="2"/>
          </w:tcPr>
          <w:p w14:paraId="4B0D9631" w14:textId="77777777" w:rsidR="00526E9C" w:rsidRDefault="00526E9C" w:rsidP="005D739E">
            <w:pPr>
              <w:pStyle w:val="Singleleft"/>
            </w:pPr>
          </w:p>
        </w:tc>
        <w:tc>
          <w:tcPr>
            <w:tcW w:w="1594" w:type="dxa"/>
          </w:tcPr>
          <w:p w14:paraId="6347AA78" w14:textId="77777777" w:rsidR="00526E9C" w:rsidRDefault="00526E9C" w:rsidP="004140EB">
            <w:pPr>
              <w:pStyle w:val="Singleleft"/>
              <w:jc w:val="left"/>
            </w:pPr>
          </w:p>
        </w:tc>
        <w:tc>
          <w:tcPr>
            <w:tcW w:w="1942" w:type="dxa"/>
          </w:tcPr>
          <w:p w14:paraId="4F63A12C" w14:textId="77777777" w:rsidR="00526E9C" w:rsidRDefault="00526E9C" w:rsidP="004140EB">
            <w:pPr>
              <w:pStyle w:val="Singleleft"/>
              <w:jc w:val="left"/>
            </w:pPr>
          </w:p>
        </w:tc>
        <w:tc>
          <w:tcPr>
            <w:tcW w:w="6993" w:type="dxa"/>
          </w:tcPr>
          <w:p w14:paraId="3C2AFE2F" w14:textId="77777777" w:rsidR="00526E9C" w:rsidRDefault="00526E9C" w:rsidP="004140EB">
            <w:pPr>
              <w:pStyle w:val="Singleleft"/>
              <w:jc w:val="left"/>
            </w:pPr>
          </w:p>
        </w:tc>
      </w:tr>
      <w:tr w:rsidR="00526E9C" w14:paraId="59365B19" w14:textId="77777777">
        <w:tblPrEx>
          <w:tblBorders>
            <w:top w:val="double" w:sz="4" w:space="0" w:color="auto"/>
            <w:left w:val="double" w:sz="4" w:space="0" w:color="auto"/>
            <w:bottom w:val="double" w:sz="4" w:space="0" w:color="auto"/>
            <w:right w:val="double" w:sz="4" w:space="0" w:color="auto"/>
          </w:tblBorders>
        </w:tblPrEx>
        <w:tc>
          <w:tcPr>
            <w:tcW w:w="726" w:type="dxa"/>
          </w:tcPr>
          <w:p w14:paraId="62ABA320" w14:textId="77777777" w:rsidR="00526E9C" w:rsidRDefault="00526E9C" w:rsidP="005D739E">
            <w:pPr>
              <w:pStyle w:val="Singleleft"/>
            </w:pPr>
            <w:r>
              <w:t>13</w:t>
            </w:r>
          </w:p>
        </w:tc>
        <w:tc>
          <w:tcPr>
            <w:tcW w:w="2353" w:type="dxa"/>
            <w:gridSpan w:val="2"/>
          </w:tcPr>
          <w:p w14:paraId="6D9DF749" w14:textId="77777777" w:rsidR="00526E9C" w:rsidRDefault="00526E9C" w:rsidP="005D739E">
            <w:pPr>
              <w:pStyle w:val="Singleleft"/>
            </w:pPr>
          </w:p>
        </w:tc>
        <w:tc>
          <w:tcPr>
            <w:tcW w:w="1594" w:type="dxa"/>
          </w:tcPr>
          <w:p w14:paraId="6024A49A" w14:textId="77777777" w:rsidR="00526E9C" w:rsidRDefault="00526E9C" w:rsidP="004140EB">
            <w:pPr>
              <w:pStyle w:val="Singleleft"/>
              <w:jc w:val="left"/>
            </w:pPr>
          </w:p>
        </w:tc>
        <w:tc>
          <w:tcPr>
            <w:tcW w:w="1942" w:type="dxa"/>
          </w:tcPr>
          <w:p w14:paraId="78CB9629" w14:textId="77777777" w:rsidR="00526E9C" w:rsidRDefault="00526E9C" w:rsidP="004140EB">
            <w:pPr>
              <w:pStyle w:val="Singleleft"/>
              <w:jc w:val="left"/>
            </w:pPr>
          </w:p>
        </w:tc>
        <w:tc>
          <w:tcPr>
            <w:tcW w:w="6993" w:type="dxa"/>
          </w:tcPr>
          <w:p w14:paraId="354CAA84" w14:textId="77777777" w:rsidR="00526E9C" w:rsidRDefault="00526E9C" w:rsidP="004140EB">
            <w:pPr>
              <w:pStyle w:val="Singleleft"/>
              <w:jc w:val="left"/>
            </w:pPr>
          </w:p>
        </w:tc>
      </w:tr>
      <w:tr w:rsidR="00526E9C" w14:paraId="6A47A527" w14:textId="77777777">
        <w:tblPrEx>
          <w:tblBorders>
            <w:top w:val="double" w:sz="4" w:space="0" w:color="auto"/>
            <w:left w:val="double" w:sz="4" w:space="0" w:color="auto"/>
            <w:bottom w:val="double" w:sz="4" w:space="0" w:color="auto"/>
            <w:right w:val="double" w:sz="4" w:space="0" w:color="auto"/>
          </w:tblBorders>
        </w:tblPrEx>
        <w:tc>
          <w:tcPr>
            <w:tcW w:w="726" w:type="dxa"/>
          </w:tcPr>
          <w:p w14:paraId="1551C36C" w14:textId="77777777" w:rsidR="00526E9C" w:rsidRDefault="00526E9C" w:rsidP="005D739E">
            <w:pPr>
              <w:pStyle w:val="Singleleft"/>
            </w:pPr>
            <w:r>
              <w:t>14</w:t>
            </w:r>
          </w:p>
        </w:tc>
        <w:tc>
          <w:tcPr>
            <w:tcW w:w="2353" w:type="dxa"/>
            <w:gridSpan w:val="2"/>
          </w:tcPr>
          <w:p w14:paraId="7CC2CAF1" w14:textId="77777777" w:rsidR="00526E9C" w:rsidRDefault="00526E9C" w:rsidP="005D739E">
            <w:pPr>
              <w:pStyle w:val="Singleleft"/>
            </w:pPr>
          </w:p>
        </w:tc>
        <w:tc>
          <w:tcPr>
            <w:tcW w:w="1594" w:type="dxa"/>
          </w:tcPr>
          <w:p w14:paraId="57F06F0B" w14:textId="77777777" w:rsidR="00526E9C" w:rsidRDefault="00526E9C" w:rsidP="004140EB">
            <w:pPr>
              <w:pStyle w:val="Singleleft"/>
              <w:jc w:val="left"/>
            </w:pPr>
          </w:p>
        </w:tc>
        <w:tc>
          <w:tcPr>
            <w:tcW w:w="1942" w:type="dxa"/>
          </w:tcPr>
          <w:p w14:paraId="3DE0DDA0" w14:textId="77777777" w:rsidR="00526E9C" w:rsidRDefault="00526E9C" w:rsidP="004140EB">
            <w:pPr>
              <w:pStyle w:val="Singleleft"/>
              <w:jc w:val="left"/>
            </w:pPr>
          </w:p>
        </w:tc>
        <w:tc>
          <w:tcPr>
            <w:tcW w:w="6993" w:type="dxa"/>
          </w:tcPr>
          <w:p w14:paraId="76A31ACA" w14:textId="77777777" w:rsidR="00526E9C" w:rsidRDefault="00526E9C" w:rsidP="004140EB">
            <w:pPr>
              <w:pStyle w:val="Singleleft"/>
              <w:jc w:val="left"/>
            </w:pPr>
          </w:p>
        </w:tc>
      </w:tr>
      <w:tr w:rsidR="00526E9C" w14:paraId="3D6172CE" w14:textId="77777777">
        <w:tblPrEx>
          <w:tblBorders>
            <w:top w:val="double" w:sz="4" w:space="0" w:color="auto"/>
            <w:left w:val="double" w:sz="4" w:space="0" w:color="auto"/>
            <w:bottom w:val="double" w:sz="4" w:space="0" w:color="auto"/>
            <w:right w:val="double" w:sz="4" w:space="0" w:color="auto"/>
          </w:tblBorders>
        </w:tblPrEx>
        <w:tc>
          <w:tcPr>
            <w:tcW w:w="726" w:type="dxa"/>
          </w:tcPr>
          <w:p w14:paraId="5997A70D" w14:textId="77777777" w:rsidR="00526E9C" w:rsidRDefault="00526E9C" w:rsidP="005D739E">
            <w:pPr>
              <w:pStyle w:val="Singleleft"/>
            </w:pPr>
            <w:r>
              <w:t>15</w:t>
            </w:r>
          </w:p>
        </w:tc>
        <w:tc>
          <w:tcPr>
            <w:tcW w:w="2353" w:type="dxa"/>
            <w:gridSpan w:val="2"/>
          </w:tcPr>
          <w:p w14:paraId="29F08E6B" w14:textId="77777777" w:rsidR="00526E9C" w:rsidRDefault="00526E9C" w:rsidP="005D739E">
            <w:pPr>
              <w:pStyle w:val="Singleleft"/>
            </w:pPr>
          </w:p>
        </w:tc>
        <w:tc>
          <w:tcPr>
            <w:tcW w:w="1594" w:type="dxa"/>
          </w:tcPr>
          <w:p w14:paraId="0C94598B" w14:textId="77777777" w:rsidR="00526E9C" w:rsidRDefault="00526E9C" w:rsidP="004140EB">
            <w:pPr>
              <w:pStyle w:val="Singleleft"/>
              <w:jc w:val="left"/>
            </w:pPr>
          </w:p>
        </w:tc>
        <w:tc>
          <w:tcPr>
            <w:tcW w:w="1942" w:type="dxa"/>
          </w:tcPr>
          <w:p w14:paraId="323BE597" w14:textId="77777777" w:rsidR="00526E9C" w:rsidRDefault="00526E9C" w:rsidP="004140EB">
            <w:pPr>
              <w:pStyle w:val="Singleleft"/>
              <w:jc w:val="left"/>
            </w:pPr>
          </w:p>
        </w:tc>
        <w:tc>
          <w:tcPr>
            <w:tcW w:w="6993" w:type="dxa"/>
          </w:tcPr>
          <w:p w14:paraId="3EE39F42" w14:textId="77777777" w:rsidR="00526E9C" w:rsidRDefault="00526E9C" w:rsidP="004140EB">
            <w:pPr>
              <w:pStyle w:val="Singleleft"/>
              <w:jc w:val="left"/>
            </w:pPr>
          </w:p>
        </w:tc>
      </w:tr>
      <w:tr w:rsidR="00526E9C" w14:paraId="736F0FC5" w14:textId="77777777">
        <w:tblPrEx>
          <w:tblBorders>
            <w:top w:val="double" w:sz="4" w:space="0" w:color="auto"/>
            <w:left w:val="double" w:sz="4" w:space="0" w:color="auto"/>
            <w:bottom w:val="double" w:sz="4" w:space="0" w:color="auto"/>
            <w:right w:val="double" w:sz="4" w:space="0" w:color="auto"/>
          </w:tblBorders>
        </w:tblPrEx>
        <w:tc>
          <w:tcPr>
            <w:tcW w:w="726" w:type="dxa"/>
          </w:tcPr>
          <w:p w14:paraId="5E7E1BC8" w14:textId="77777777" w:rsidR="00526E9C" w:rsidRDefault="00526E9C" w:rsidP="005D739E">
            <w:pPr>
              <w:pStyle w:val="Singleleft"/>
            </w:pPr>
            <w:r>
              <w:t>16</w:t>
            </w:r>
          </w:p>
        </w:tc>
        <w:tc>
          <w:tcPr>
            <w:tcW w:w="2353" w:type="dxa"/>
            <w:gridSpan w:val="2"/>
          </w:tcPr>
          <w:p w14:paraId="26FCA46B" w14:textId="77777777" w:rsidR="00526E9C" w:rsidRDefault="00526E9C" w:rsidP="005D739E">
            <w:pPr>
              <w:pStyle w:val="Singleleft"/>
            </w:pPr>
          </w:p>
        </w:tc>
        <w:tc>
          <w:tcPr>
            <w:tcW w:w="1594" w:type="dxa"/>
          </w:tcPr>
          <w:p w14:paraId="453C71C4" w14:textId="77777777" w:rsidR="00526E9C" w:rsidRDefault="00526E9C" w:rsidP="004140EB">
            <w:pPr>
              <w:pStyle w:val="Singleleft"/>
              <w:jc w:val="left"/>
            </w:pPr>
          </w:p>
        </w:tc>
        <w:tc>
          <w:tcPr>
            <w:tcW w:w="1942" w:type="dxa"/>
          </w:tcPr>
          <w:p w14:paraId="3AE53E53" w14:textId="77777777" w:rsidR="00526E9C" w:rsidRDefault="00526E9C" w:rsidP="004140EB">
            <w:pPr>
              <w:pStyle w:val="Singleleft"/>
              <w:jc w:val="left"/>
            </w:pPr>
          </w:p>
        </w:tc>
        <w:tc>
          <w:tcPr>
            <w:tcW w:w="6993" w:type="dxa"/>
          </w:tcPr>
          <w:p w14:paraId="0794D2FE" w14:textId="77777777" w:rsidR="00526E9C" w:rsidRDefault="00526E9C" w:rsidP="004140EB">
            <w:pPr>
              <w:pStyle w:val="Singleleft"/>
              <w:jc w:val="left"/>
            </w:pPr>
          </w:p>
        </w:tc>
      </w:tr>
      <w:tr w:rsidR="00526E9C" w14:paraId="53687B89" w14:textId="77777777">
        <w:tblPrEx>
          <w:tblBorders>
            <w:top w:val="double" w:sz="4" w:space="0" w:color="auto"/>
            <w:left w:val="double" w:sz="4" w:space="0" w:color="auto"/>
            <w:bottom w:val="double" w:sz="4" w:space="0" w:color="auto"/>
            <w:right w:val="double" w:sz="4" w:space="0" w:color="auto"/>
          </w:tblBorders>
        </w:tblPrEx>
        <w:tc>
          <w:tcPr>
            <w:tcW w:w="726" w:type="dxa"/>
          </w:tcPr>
          <w:p w14:paraId="06BCECEF" w14:textId="77777777" w:rsidR="00526E9C" w:rsidRDefault="00526E9C" w:rsidP="005D739E">
            <w:pPr>
              <w:pStyle w:val="Singleleft"/>
            </w:pPr>
            <w:r>
              <w:t>17</w:t>
            </w:r>
          </w:p>
        </w:tc>
        <w:tc>
          <w:tcPr>
            <w:tcW w:w="2353" w:type="dxa"/>
            <w:gridSpan w:val="2"/>
          </w:tcPr>
          <w:p w14:paraId="18DA43C0" w14:textId="77777777" w:rsidR="00526E9C" w:rsidRDefault="00526E9C" w:rsidP="005D739E">
            <w:pPr>
              <w:pStyle w:val="Singleleft"/>
            </w:pPr>
          </w:p>
        </w:tc>
        <w:tc>
          <w:tcPr>
            <w:tcW w:w="1594" w:type="dxa"/>
          </w:tcPr>
          <w:p w14:paraId="0865D5B3" w14:textId="77777777" w:rsidR="00526E9C" w:rsidRDefault="00526E9C" w:rsidP="00345E23">
            <w:pPr>
              <w:pStyle w:val="Singleleft"/>
            </w:pPr>
          </w:p>
        </w:tc>
        <w:tc>
          <w:tcPr>
            <w:tcW w:w="1942" w:type="dxa"/>
          </w:tcPr>
          <w:p w14:paraId="45C3E94D" w14:textId="77777777" w:rsidR="00526E9C" w:rsidRDefault="00526E9C" w:rsidP="00345E23">
            <w:pPr>
              <w:pStyle w:val="Singleleft"/>
            </w:pPr>
          </w:p>
        </w:tc>
        <w:tc>
          <w:tcPr>
            <w:tcW w:w="6993" w:type="dxa"/>
          </w:tcPr>
          <w:p w14:paraId="07DA0E6F" w14:textId="77777777" w:rsidR="00526E9C" w:rsidRDefault="00526E9C" w:rsidP="005D739E">
            <w:pPr>
              <w:pStyle w:val="Singleleft"/>
            </w:pPr>
          </w:p>
        </w:tc>
      </w:tr>
      <w:tr w:rsidR="00526E9C" w14:paraId="7D22BFB3" w14:textId="77777777">
        <w:tblPrEx>
          <w:tblBorders>
            <w:top w:val="double" w:sz="4" w:space="0" w:color="auto"/>
            <w:left w:val="double" w:sz="4" w:space="0" w:color="auto"/>
            <w:bottom w:val="double" w:sz="4" w:space="0" w:color="auto"/>
            <w:right w:val="double" w:sz="4" w:space="0" w:color="auto"/>
          </w:tblBorders>
        </w:tblPrEx>
        <w:tc>
          <w:tcPr>
            <w:tcW w:w="726" w:type="dxa"/>
          </w:tcPr>
          <w:p w14:paraId="6A580DFC" w14:textId="77777777" w:rsidR="00526E9C" w:rsidRDefault="00526E9C" w:rsidP="005D739E">
            <w:pPr>
              <w:pStyle w:val="Singleleft"/>
            </w:pPr>
            <w:r>
              <w:t>18</w:t>
            </w:r>
          </w:p>
        </w:tc>
        <w:tc>
          <w:tcPr>
            <w:tcW w:w="2353" w:type="dxa"/>
            <w:gridSpan w:val="2"/>
          </w:tcPr>
          <w:p w14:paraId="4F1D66DF" w14:textId="77777777" w:rsidR="00526E9C" w:rsidRDefault="00526E9C" w:rsidP="005D739E">
            <w:pPr>
              <w:pStyle w:val="Singleleft"/>
            </w:pPr>
          </w:p>
        </w:tc>
        <w:tc>
          <w:tcPr>
            <w:tcW w:w="1594" w:type="dxa"/>
          </w:tcPr>
          <w:p w14:paraId="36004930" w14:textId="77777777" w:rsidR="00526E9C" w:rsidRDefault="00526E9C" w:rsidP="00345E23">
            <w:pPr>
              <w:pStyle w:val="Singleleft"/>
            </w:pPr>
          </w:p>
        </w:tc>
        <w:tc>
          <w:tcPr>
            <w:tcW w:w="1942" w:type="dxa"/>
          </w:tcPr>
          <w:p w14:paraId="4404778D" w14:textId="77777777" w:rsidR="00526E9C" w:rsidRDefault="00526E9C" w:rsidP="00345E23">
            <w:pPr>
              <w:pStyle w:val="Singleleft"/>
            </w:pPr>
          </w:p>
        </w:tc>
        <w:tc>
          <w:tcPr>
            <w:tcW w:w="6993" w:type="dxa"/>
          </w:tcPr>
          <w:p w14:paraId="7A6B3024" w14:textId="77777777" w:rsidR="00526E9C" w:rsidRDefault="00526E9C" w:rsidP="005D739E">
            <w:pPr>
              <w:pStyle w:val="Singleleft"/>
            </w:pPr>
          </w:p>
        </w:tc>
      </w:tr>
      <w:tr w:rsidR="00526E9C" w14:paraId="379B4A12" w14:textId="77777777">
        <w:tblPrEx>
          <w:tblBorders>
            <w:top w:val="double" w:sz="4" w:space="0" w:color="auto"/>
            <w:left w:val="double" w:sz="4" w:space="0" w:color="auto"/>
            <w:bottom w:val="double" w:sz="4" w:space="0" w:color="auto"/>
            <w:right w:val="double" w:sz="4" w:space="0" w:color="auto"/>
          </w:tblBorders>
        </w:tblPrEx>
        <w:tc>
          <w:tcPr>
            <w:tcW w:w="726" w:type="dxa"/>
          </w:tcPr>
          <w:p w14:paraId="39212226" w14:textId="77777777" w:rsidR="00526E9C" w:rsidRDefault="00526E9C" w:rsidP="005D739E">
            <w:pPr>
              <w:pStyle w:val="Singleleft"/>
            </w:pPr>
            <w:r>
              <w:t>19</w:t>
            </w:r>
          </w:p>
        </w:tc>
        <w:tc>
          <w:tcPr>
            <w:tcW w:w="2353" w:type="dxa"/>
            <w:gridSpan w:val="2"/>
          </w:tcPr>
          <w:p w14:paraId="4727E9D7" w14:textId="77777777" w:rsidR="00526E9C" w:rsidRDefault="00526E9C" w:rsidP="005D739E">
            <w:pPr>
              <w:pStyle w:val="Singleleft"/>
            </w:pPr>
          </w:p>
        </w:tc>
        <w:tc>
          <w:tcPr>
            <w:tcW w:w="1594" w:type="dxa"/>
          </w:tcPr>
          <w:p w14:paraId="6142B55F" w14:textId="77777777" w:rsidR="00526E9C" w:rsidRDefault="00526E9C" w:rsidP="00345E23">
            <w:pPr>
              <w:pStyle w:val="Singleleft"/>
            </w:pPr>
          </w:p>
        </w:tc>
        <w:tc>
          <w:tcPr>
            <w:tcW w:w="1942" w:type="dxa"/>
          </w:tcPr>
          <w:p w14:paraId="5734D64D" w14:textId="77777777" w:rsidR="00526E9C" w:rsidRDefault="00526E9C" w:rsidP="00345E23">
            <w:pPr>
              <w:pStyle w:val="Singleleft"/>
            </w:pPr>
          </w:p>
        </w:tc>
        <w:tc>
          <w:tcPr>
            <w:tcW w:w="6993" w:type="dxa"/>
          </w:tcPr>
          <w:p w14:paraId="210E2B2E" w14:textId="77777777" w:rsidR="00526E9C" w:rsidRDefault="00526E9C" w:rsidP="005D739E">
            <w:pPr>
              <w:pStyle w:val="Singleleft"/>
            </w:pPr>
          </w:p>
        </w:tc>
      </w:tr>
      <w:tr w:rsidR="00526E9C" w14:paraId="4B2F9301" w14:textId="77777777">
        <w:tblPrEx>
          <w:tblBorders>
            <w:top w:val="double" w:sz="4" w:space="0" w:color="auto"/>
            <w:left w:val="double" w:sz="4" w:space="0" w:color="auto"/>
            <w:bottom w:val="double" w:sz="4" w:space="0" w:color="auto"/>
            <w:right w:val="double" w:sz="4" w:space="0" w:color="auto"/>
          </w:tblBorders>
        </w:tblPrEx>
        <w:tc>
          <w:tcPr>
            <w:tcW w:w="726" w:type="dxa"/>
          </w:tcPr>
          <w:p w14:paraId="5B755D85" w14:textId="77777777" w:rsidR="00526E9C" w:rsidRDefault="00526E9C" w:rsidP="005D739E">
            <w:pPr>
              <w:pStyle w:val="Singleleft"/>
            </w:pPr>
            <w:r>
              <w:t>20</w:t>
            </w:r>
          </w:p>
        </w:tc>
        <w:tc>
          <w:tcPr>
            <w:tcW w:w="2353" w:type="dxa"/>
            <w:gridSpan w:val="2"/>
          </w:tcPr>
          <w:p w14:paraId="40918E02" w14:textId="77777777" w:rsidR="00526E9C" w:rsidRDefault="00526E9C" w:rsidP="005D739E">
            <w:pPr>
              <w:pStyle w:val="Singleleft"/>
            </w:pPr>
          </w:p>
        </w:tc>
        <w:tc>
          <w:tcPr>
            <w:tcW w:w="1594" w:type="dxa"/>
          </w:tcPr>
          <w:p w14:paraId="2B01C2A3" w14:textId="77777777" w:rsidR="00526E9C" w:rsidRDefault="00526E9C" w:rsidP="00345E23">
            <w:pPr>
              <w:pStyle w:val="Singleleft"/>
            </w:pPr>
          </w:p>
        </w:tc>
        <w:tc>
          <w:tcPr>
            <w:tcW w:w="1942" w:type="dxa"/>
          </w:tcPr>
          <w:p w14:paraId="7D94ADDE" w14:textId="77777777" w:rsidR="00526E9C" w:rsidRDefault="00526E9C" w:rsidP="00345E23">
            <w:pPr>
              <w:pStyle w:val="Singleleft"/>
            </w:pPr>
          </w:p>
        </w:tc>
        <w:tc>
          <w:tcPr>
            <w:tcW w:w="6993" w:type="dxa"/>
          </w:tcPr>
          <w:p w14:paraId="4BDF28DD" w14:textId="77777777" w:rsidR="00526E9C" w:rsidRDefault="00526E9C" w:rsidP="005D739E">
            <w:pPr>
              <w:pStyle w:val="Singleleft"/>
            </w:pPr>
          </w:p>
        </w:tc>
      </w:tr>
      <w:tr w:rsidR="00526E9C" w14:paraId="57EA027F" w14:textId="77777777">
        <w:tblPrEx>
          <w:tblBorders>
            <w:top w:val="double" w:sz="4" w:space="0" w:color="auto"/>
            <w:left w:val="double" w:sz="4" w:space="0" w:color="auto"/>
            <w:bottom w:val="double" w:sz="4" w:space="0" w:color="auto"/>
            <w:right w:val="double" w:sz="4" w:space="0" w:color="auto"/>
          </w:tblBorders>
        </w:tblPrEx>
        <w:tc>
          <w:tcPr>
            <w:tcW w:w="726" w:type="dxa"/>
          </w:tcPr>
          <w:p w14:paraId="7B277CB4" w14:textId="77777777" w:rsidR="00526E9C" w:rsidRDefault="00526E9C" w:rsidP="005D739E">
            <w:pPr>
              <w:pStyle w:val="Singleleft"/>
            </w:pPr>
            <w:r>
              <w:t>21</w:t>
            </w:r>
          </w:p>
        </w:tc>
        <w:tc>
          <w:tcPr>
            <w:tcW w:w="2353" w:type="dxa"/>
            <w:gridSpan w:val="2"/>
          </w:tcPr>
          <w:p w14:paraId="34E80272" w14:textId="77777777" w:rsidR="00526E9C" w:rsidRDefault="00526E9C" w:rsidP="005D739E">
            <w:pPr>
              <w:pStyle w:val="Singleleft"/>
            </w:pPr>
          </w:p>
        </w:tc>
        <w:tc>
          <w:tcPr>
            <w:tcW w:w="1594" w:type="dxa"/>
          </w:tcPr>
          <w:p w14:paraId="43B2AF66" w14:textId="77777777" w:rsidR="00526E9C" w:rsidRDefault="00526E9C" w:rsidP="00345E23">
            <w:pPr>
              <w:pStyle w:val="Singleleft"/>
            </w:pPr>
          </w:p>
        </w:tc>
        <w:tc>
          <w:tcPr>
            <w:tcW w:w="1942" w:type="dxa"/>
          </w:tcPr>
          <w:p w14:paraId="38FFA9AE" w14:textId="77777777" w:rsidR="00526E9C" w:rsidRDefault="00526E9C" w:rsidP="00345E23">
            <w:pPr>
              <w:pStyle w:val="Singleleft"/>
            </w:pPr>
          </w:p>
        </w:tc>
        <w:tc>
          <w:tcPr>
            <w:tcW w:w="6993" w:type="dxa"/>
          </w:tcPr>
          <w:p w14:paraId="431D58F2" w14:textId="77777777" w:rsidR="00526E9C" w:rsidRDefault="00526E9C" w:rsidP="005D739E">
            <w:pPr>
              <w:pStyle w:val="Singleleft"/>
            </w:pPr>
          </w:p>
        </w:tc>
      </w:tr>
    </w:tbl>
    <w:p w14:paraId="476EA006" w14:textId="77777777" w:rsidR="005D739E" w:rsidRDefault="005D739E" w:rsidP="005D739E">
      <w:pPr>
        <w:pStyle w:val="BlockLeft"/>
        <w:tabs>
          <w:tab w:val="left" w:pos="5760"/>
        </w:tabs>
        <w:spacing w:before="0"/>
      </w:pPr>
    </w:p>
    <w:p w14:paraId="79FDD081" w14:textId="77777777" w:rsidR="005D739E" w:rsidRDefault="005D739E" w:rsidP="005D739E">
      <w:pPr>
        <w:pStyle w:val="BlockLeft"/>
        <w:tabs>
          <w:tab w:val="left" w:pos="5760"/>
        </w:tabs>
        <w:spacing w:before="0"/>
      </w:pPr>
    </w:p>
    <w:p w14:paraId="1934EC43" w14:textId="77777777" w:rsidR="005D739E" w:rsidRDefault="005D739E" w:rsidP="005D739E">
      <w:pPr>
        <w:pStyle w:val="BlockLeft"/>
        <w:tabs>
          <w:tab w:val="left" w:pos="5760"/>
        </w:tabs>
        <w:spacing w:before="0"/>
      </w:pPr>
      <w:r>
        <w:t>________________________________________________</w:t>
      </w:r>
      <w:r>
        <w:tab/>
        <w:t>________________________</w:t>
      </w:r>
    </w:p>
    <w:p w14:paraId="1E588282" w14:textId="77777777" w:rsidR="005037FD" w:rsidRDefault="005D739E" w:rsidP="005D739E">
      <w:pPr>
        <w:pStyle w:val="BlockLeft"/>
        <w:tabs>
          <w:tab w:val="left" w:pos="5760"/>
        </w:tabs>
        <w:spacing w:before="0"/>
      </w:pPr>
      <w:r>
        <w:t>Witness Signature</w:t>
      </w:r>
      <w:r w:rsidR="00A07B82">
        <w:t>, Duress</w:t>
      </w:r>
      <w:r>
        <w:tab/>
        <w:t>Date</w:t>
      </w:r>
    </w:p>
    <w:p w14:paraId="44938999" w14:textId="77777777" w:rsidR="005037FD" w:rsidRDefault="005037FD" w:rsidP="005D739E">
      <w:pPr>
        <w:pStyle w:val="BlockLeft"/>
        <w:tabs>
          <w:tab w:val="left" w:pos="5760"/>
        </w:tabs>
        <w:spacing w:before="0"/>
      </w:pPr>
    </w:p>
    <w:p w14:paraId="6B127A49" w14:textId="77777777" w:rsidR="005037FD" w:rsidRPr="00E071B3" w:rsidRDefault="005037FD" w:rsidP="005037FD">
      <w:pPr>
        <w:pStyle w:val="BlockLeft"/>
        <w:sectPr w:rsidR="005037FD" w:rsidRPr="00E071B3" w:rsidSect="00E23D3B">
          <w:pgSz w:w="15840" w:h="12240" w:orient="landscape" w:code="1"/>
          <w:pgMar w:top="1152" w:right="1152" w:bottom="1152" w:left="1152" w:header="720" w:footer="720" w:gutter="0"/>
          <w:cols w:space="720"/>
        </w:sectPr>
      </w:pPr>
    </w:p>
    <w:p w14:paraId="3EEA3C34" w14:textId="77777777" w:rsidR="005037FD" w:rsidRPr="00E071B3" w:rsidRDefault="005037FD" w:rsidP="005037FD">
      <w:pPr>
        <w:rPr>
          <w:b/>
          <w:sz w:val="28"/>
          <w:szCs w:val="28"/>
          <w:u w:val="single"/>
        </w:rPr>
      </w:pPr>
      <w:r w:rsidRPr="00E071B3">
        <w:rPr>
          <w:b/>
          <w:sz w:val="28"/>
          <w:szCs w:val="28"/>
          <w:u w:val="single"/>
        </w:rPr>
        <w:lastRenderedPageBreak/>
        <w:t>E</w:t>
      </w:r>
      <w:r>
        <w:rPr>
          <w:b/>
          <w:sz w:val="28"/>
          <w:szCs w:val="28"/>
          <w:u w:val="single"/>
        </w:rPr>
        <w:t>NCLOSURE 2</w:t>
      </w:r>
      <w:r w:rsidRPr="00E071B3">
        <w:rPr>
          <w:b/>
          <w:sz w:val="28"/>
          <w:szCs w:val="28"/>
          <w:u w:val="single"/>
        </w:rPr>
        <w:t xml:space="preserve">:  DEPOSITION TRANSCRIPT </w:t>
      </w:r>
      <w:r>
        <w:rPr>
          <w:b/>
          <w:sz w:val="28"/>
          <w:szCs w:val="28"/>
          <w:u w:val="single"/>
        </w:rPr>
        <w:t>SUBMITTED BY DEPONENT DURING DEPOSITION</w:t>
      </w:r>
    </w:p>
    <w:p w14:paraId="3B147021" w14:textId="77777777" w:rsidR="005037FD" w:rsidRDefault="005037FD" w:rsidP="005037FD"/>
    <w:p w14:paraId="1A1E88A5" w14:textId="77777777" w:rsidR="005037FD" w:rsidRDefault="005037FD" w:rsidP="005037FD">
      <w:r>
        <w:t>This deposition transcript was prepared and submitted by the Deponent, as indicated in Enclosure (1), Item #9 above and as documented in the deposition transcript itself on p. 141.</w:t>
      </w:r>
    </w:p>
    <w:p w14:paraId="206CCF93" w14:textId="77777777" w:rsidR="004C0A7B" w:rsidRPr="00E071B3" w:rsidRDefault="004C0A7B" w:rsidP="004C0A7B">
      <w:pPr>
        <w:pStyle w:val="BlockLeft"/>
        <w:sectPr w:rsidR="004C0A7B" w:rsidRPr="00E071B3" w:rsidSect="00E23D3B">
          <w:pgSz w:w="15840" w:h="12240" w:orient="landscape" w:code="1"/>
          <w:pgMar w:top="1152" w:right="1152" w:bottom="1152" w:left="1152" w:header="720" w:footer="720" w:gutter="0"/>
          <w:cols w:space="720"/>
        </w:sectPr>
      </w:pPr>
    </w:p>
    <w:p w14:paraId="096405A2" w14:textId="77777777" w:rsidR="004C0A7B" w:rsidRPr="00E071B3" w:rsidRDefault="004C0A7B" w:rsidP="004C0A7B">
      <w:pPr>
        <w:rPr>
          <w:b/>
          <w:sz w:val="28"/>
          <w:szCs w:val="28"/>
          <w:u w:val="single"/>
        </w:rPr>
      </w:pPr>
      <w:r w:rsidRPr="00E071B3">
        <w:rPr>
          <w:b/>
          <w:sz w:val="28"/>
          <w:szCs w:val="28"/>
          <w:u w:val="single"/>
        </w:rPr>
        <w:lastRenderedPageBreak/>
        <w:t>E</w:t>
      </w:r>
      <w:r>
        <w:rPr>
          <w:b/>
          <w:sz w:val="28"/>
          <w:szCs w:val="28"/>
          <w:u w:val="single"/>
        </w:rPr>
        <w:t>NCLOSURE 3</w:t>
      </w:r>
      <w:r w:rsidRPr="00E071B3">
        <w:rPr>
          <w:b/>
          <w:sz w:val="28"/>
          <w:szCs w:val="28"/>
          <w:u w:val="single"/>
        </w:rPr>
        <w:t xml:space="preserve">:  </w:t>
      </w:r>
      <w:r>
        <w:rPr>
          <w:b/>
          <w:sz w:val="28"/>
          <w:szCs w:val="28"/>
          <w:u w:val="single"/>
        </w:rPr>
        <w:t>AFFIRMATION OF DEPOSITION TRANSCRIPT</w:t>
      </w:r>
    </w:p>
    <w:p w14:paraId="5D38D96A" w14:textId="77777777" w:rsidR="004C0A7B" w:rsidRDefault="004C0A7B" w:rsidP="004C0A7B"/>
    <w:p w14:paraId="68F98EDF" w14:textId="77777777" w:rsidR="008E1750" w:rsidRDefault="00DD309F" w:rsidP="00C1404F">
      <w:pPr>
        <w:spacing w:after="240"/>
      </w:pPr>
      <w:r>
        <w:t>I, “</w:t>
      </w:r>
      <w:r w:rsidR="00BA6125">
        <w:t>&lt;&lt;YOUR NAME&gt;&gt;</w:t>
      </w:r>
      <w:r>
        <w:t>”, and NOT “</w:t>
      </w:r>
      <w:r w:rsidR="00BA6125">
        <w:t>&lt;&lt;ALLL CAPS NAME&gt;&gt;</w:t>
      </w:r>
      <w:r>
        <w:t>” or the “DEFENDANT”, do hereby declare that</w:t>
      </w:r>
      <w:r w:rsidR="008E1750">
        <w:t>:</w:t>
      </w:r>
    </w:p>
    <w:p w14:paraId="48EAF945" w14:textId="77777777" w:rsidR="008E1750" w:rsidRDefault="00DD309F" w:rsidP="008E1750">
      <w:pPr>
        <w:pStyle w:val="Singleleft"/>
        <w:numPr>
          <w:ilvl w:val="0"/>
          <w:numId w:val="14"/>
        </w:numPr>
      </w:pPr>
      <w:r>
        <w:t>I have read the foregoing transcript; that I have made such corrections as noted herein, in ink, initi</w:t>
      </w:r>
      <w:r w:rsidR="008E1750">
        <w:t>aled by me, or attached hereto.</w:t>
      </w:r>
    </w:p>
    <w:p w14:paraId="7969BA5C" w14:textId="77777777" w:rsidR="0053783E" w:rsidRDefault="0053783E" w:rsidP="008E1750">
      <w:pPr>
        <w:pStyle w:val="Singleleft"/>
        <w:numPr>
          <w:ilvl w:val="0"/>
          <w:numId w:val="14"/>
        </w:numPr>
      </w:pPr>
      <w:r>
        <w:t>That I am not the Defendant in this proceeding, and that the deposing Counsel is the Defendant based on his use of copyrighted and licensed information subject to the Member Agreement that he became subject to by virtue of downloading and using the website the dispenses said protected materials.</w:t>
      </w:r>
    </w:p>
    <w:p w14:paraId="681F43A5" w14:textId="77777777" w:rsidR="008E1750" w:rsidRDefault="008E1750" w:rsidP="008E1750">
      <w:pPr>
        <w:pStyle w:val="Singleleft"/>
        <w:numPr>
          <w:ilvl w:val="0"/>
          <w:numId w:val="14"/>
        </w:numPr>
      </w:pPr>
      <w:r>
        <w:t xml:space="preserve">That I am incapable of signing this document voluntarily or giving consent absent </w:t>
      </w:r>
      <w:r w:rsidR="00907EEA">
        <w:t xml:space="preserve">unlawful </w:t>
      </w:r>
      <w:r>
        <w:t>duress.</w:t>
      </w:r>
    </w:p>
    <w:p w14:paraId="12730442" w14:textId="77777777" w:rsidR="008E1750" w:rsidRDefault="008E1750" w:rsidP="008E1750">
      <w:pPr>
        <w:pStyle w:val="Singleleft"/>
        <w:numPr>
          <w:ilvl w:val="0"/>
          <w:numId w:val="14"/>
        </w:numPr>
      </w:pPr>
      <w:r>
        <w:t>T</w:t>
      </w:r>
      <w:r w:rsidR="00DD309F">
        <w:t xml:space="preserve">hat </w:t>
      </w:r>
      <w:r w:rsidR="00907EEA">
        <w:t>the</w:t>
      </w:r>
      <w:r w:rsidR="00DD309F">
        <w:t xml:space="preserve"> testimony contained herein, as corrected was coerced under </w:t>
      </w:r>
      <w:r>
        <w:t xml:space="preserve">unlawful, willful, flagrant </w:t>
      </w:r>
      <w:r w:rsidR="00DD309F">
        <w:t xml:space="preserve">duress, </w:t>
      </w:r>
      <w:r>
        <w:t xml:space="preserve">and </w:t>
      </w:r>
      <w:r w:rsidR="00DD309F">
        <w:t>without consent</w:t>
      </w:r>
      <w:r>
        <w:t>.  The source of the duress is the Deposing Counsel and the Magistrate Judge.</w:t>
      </w:r>
      <w:r w:rsidR="0060028E">
        <w:t xml:space="preserve">  All just powers derive from the Consent of the governed, according to the Declaration of Independence, and no consent has ever been or will be provided by Deponent.  Therefore, all powers exercised by this court must be exercised by comity and can derive from no other source in the case of a nonresident deponent.</w:t>
      </w:r>
    </w:p>
    <w:p w14:paraId="6177205B" w14:textId="29383D23" w:rsidR="00907EEA" w:rsidRDefault="00907EEA" w:rsidP="008E1750">
      <w:pPr>
        <w:pStyle w:val="Singleleft"/>
        <w:numPr>
          <w:ilvl w:val="0"/>
          <w:numId w:val="14"/>
        </w:numPr>
      </w:pPr>
      <w:r>
        <w:t xml:space="preserve">That I appeared at the deposition in the capacity of a compelled public employee, who is the only proper subject of this proceeding.  See:  </w:t>
      </w:r>
      <w:hyperlink r:id="rId10" w:history="1">
        <w:r w:rsidR="00BA2B45" w:rsidRPr="00956BED">
          <w:rPr>
            <w:rStyle w:val="Hyperlink"/>
          </w:rPr>
          <w:t>https://sedm.org/Forms/05-MemLaw/WhyThiefOrPubOfficer.pdf</w:t>
        </w:r>
      </w:hyperlink>
    </w:p>
    <w:p w14:paraId="32212EBB" w14:textId="77777777" w:rsidR="00907EEA" w:rsidRDefault="00907EEA" w:rsidP="008E1750">
      <w:pPr>
        <w:pStyle w:val="Singleleft"/>
        <w:numPr>
          <w:ilvl w:val="0"/>
          <w:numId w:val="14"/>
        </w:numPr>
      </w:pPr>
      <w:r>
        <w:t>That all questions answered related exclusively to my activities as a compelled public “employee”.</w:t>
      </w:r>
    </w:p>
    <w:p w14:paraId="3E0A9673" w14:textId="77777777" w:rsidR="008E1750" w:rsidRDefault="008E1750" w:rsidP="008E1750">
      <w:pPr>
        <w:pStyle w:val="Singleleft"/>
        <w:numPr>
          <w:ilvl w:val="0"/>
          <w:numId w:val="14"/>
        </w:numPr>
      </w:pPr>
      <w:r>
        <w:t xml:space="preserve">That because my presence as a nonresident deponent was unlawfully compelled, it </w:t>
      </w:r>
      <w:r w:rsidR="00DD309F">
        <w:t xml:space="preserve">continues to be unreliable, untrustworthy, and inadmissible in this or in any other proceeding unless and until </w:t>
      </w:r>
      <w:r w:rsidR="00DD309F" w:rsidRPr="00901FE2">
        <w:rPr>
          <w:i/>
          <w:u w:val="single"/>
        </w:rPr>
        <w:t>all</w:t>
      </w:r>
      <w:r w:rsidR="00DD309F">
        <w:t xml:space="preserve"> sources of unlawful duress documented in the Affidavit of Duress appearing in Exhibit 2 of the Deposition Transcript, entitled “Deposition Hand</w:t>
      </w:r>
      <w:r w:rsidR="00901FE2">
        <w:t xml:space="preserve">out” are </w:t>
      </w:r>
      <w:r>
        <w:t xml:space="preserve">carefully </w:t>
      </w:r>
      <w:r w:rsidR="00901FE2">
        <w:t xml:space="preserve">acknowledged, remedied, and removed </w:t>
      </w:r>
      <w:r w:rsidR="00DD309F">
        <w:t xml:space="preserve">by the </w:t>
      </w:r>
      <w:r w:rsidR="00901FE2">
        <w:t>C</w:t>
      </w:r>
      <w:r>
        <w:t>ourt.</w:t>
      </w:r>
      <w:r w:rsidR="0060028E">
        <w:t xml:space="preserve">  The ONLY function of the court is to preserve the requirement for consent in ALL human interactions, and there is no consent here</w:t>
      </w:r>
      <w:r w:rsidR="00066D16">
        <w:t xml:space="preserve"> and never has been any consent on the part of the falsely accused, from the very beginning of this proceeding</w:t>
      </w:r>
      <w:r w:rsidR="0060028E">
        <w:t xml:space="preserve">.  In fact, </w:t>
      </w:r>
      <w:r w:rsidR="00066D16">
        <w:t>the Court</w:t>
      </w:r>
      <w:r w:rsidR="0060028E">
        <w:t xml:space="preserve"> has </w:t>
      </w:r>
      <w:r w:rsidR="00066D16">
        <w:t xml:space="preserve">maliciously and willfully </w:t>
      </w:r>
      <w:r w:rsidR="0060028E">
        <w:t xml:space="preserve">undermined those aspects of the proceeding that </w:t>
      </w:r>
      <w:r w:rsidR="0060028E" w:rsidRPr="00066D16">
        <w:rPr>
          <w:i/>
          <w:u w:val="single"/>
        </w:rPr>
        <w:t>did</w:t>
      </w:r>
      <w:r w:rsidR="0060028E">
        <w:t xml:space="preserve"> involve consent by interfering with voluntary contracts such as the Member Agreements in question.</w:t>
      </w:r>
      <w:r w:rsidR="00066D16">
        <w:t xml:space="preserve">  In that sense, it appears to be conducting a covert war against self-government in favor of expanding its unlawful corporation monopoly upon “protection”.</w:t>
      </w:r>
    </w:p>
    <w:p w14:paraId="373A7D70" w14:textId="77777777" w:rsidR="004C0A7B" w:rsidRDefault="00DD309F" w:rsidP="008E1750">
      <w:pPr>
        <w:pStyle w:val="BlockLeft"/>
        <w:spacing w:after="240"/>
      </w:pPr>
      <w:r>
        <w:t xml:space="preserve">I certify that </w:t>
      </w:r>
      <w:r w:rsidR="0060028E">
        <w:t xml:space="preserve">the Deposition Transcript will be viewed or interpreted by the finder of fact as false, wrong, and misleading if any of the enclosures or this document in its entirety are not included with the final Deposition Transcript, and will thereby produce the following types of </w:t>
      </w:r>
      <w:r>
        <w:t>injustice, prejudice, and violation of the Constitution and enacted positive law:</w:t>
      </w:r>
    </w:p>
    <w:p w14:paraId="59EB0C59" w14:textId="77777777" w:rsidR="00C97EEB" w:rsidRDefault="00512951" w:rsidP="00C1404F">
      <w:pPr>
        <w:pStyle w:val="Singleleft"/>
        <w:numPr>
          <w:ilvl w:val="0"/>
          <w:numId w:val="4"/>
        </w:numPr>
      </w:pPr>
      <w:r>
        <w:t>Prejudice to Constitutionally guaranteed rights caused by false presumption.  The following types of false presumptions which will operate to prejudice constitutionally protected rights:</w:t>
      </w:r>
    </w:p>
    <w:p w14:paraId="2945AA4B" w14:textId="77777777" w:rsidR="00C97EEB" w:rsidRDefault="00C97EEB" w:rsidP="00C97EEB">
      <w:pPr>
        <w:pStyle w:val="Quote"/>
      </w:pPr>
      <w:r>
        <w:t xml:space="preserve">(1) [8:4993] </w:t>
      </w:r>
      <w:r>
        <w:rPr>
          <w:b/>
          <w:bCs/>
        </w:rPr>
        <w:t>Conclusive presumptions affecting protected interests:</w:t>
      </w:r>
      <w:r>
        <w:t>  A conclusive presumption may be defeated where its application would impair a party's constitutionally-protected liberty or property interests.  In such cases, conclusive presumptions have been held to violate a party's due process and equal protection rights.  [</w:t>
      </w:r>
      <w:r>
        <w:rPr>
          <w:i w:val="0"/>
          <w:iCs/>
        </w:rPr>
        <w:t>Vlandis v. Kline</w:t>
      </w:r>
      <w:r>
        <w:t xml:space="preserve"> (1973) </w:t>
      </w:r>
      <w:hyperlink r:id="rId11" w:history="1">
        <w:r>
          <w:rPr>
            <w:rStyle w:val="Hyperlink"/>
          </w:rPr>
          <w:t>412 U.S. 441</w:t>
        </w:r>
      </w:hyperlink>
      <w:r>
        <w:t xml:space="preserve">, 449, 93 S.Ct 2230, 2235; </w:t>
      </w:r>
      <w:r>
        <w:rPr>
          <w:i w:val="0"/>
          <w:iCs/>
        </w:rPr>
        <w:t>Cleveland Bed. of Ed. v. LaFleur</w:t>
      </w:r>
      <w:r>
        <w:t xml:space="preserve"> (1974) </w:t>
      </w:r>
      <w:hyperlink r:id="rId12" w:history="1">
        <w:r>
          <w:rPr>
            <w:rStyle w:val="Hyperlink"/>
          </w:rPr>
          <w:t>414 US 632</w:t>
        </w:r>
      </w:hyperlink>
      <w:r>
        <w:t xml:space="preserve">, 639-640, 94 S.Ct. 1208, 1215-presumption under </w:t>
      </w:r>
      <w:smartTag w:uri="urn:schemas-microsoft-com:office:smarttags" w:element="State">
        <w:smartTag w:uri="urn:schemas-microsoft-com:office:smarttags" w:element="place">
          <w:r>
            <w:t>Illinois</w:t>
          </w:r>
        </w:smartTag>
      </w:smartTag>
      <w:r>
        <w:t xml:space="preserve"> law that unmarried fathers are unfit violates process]</w:t>
      </w:r>
    </w:p>
    <w:p w14:paraId="70A2D1AA" w14:textId="77777777" w:rsidR="00C97EEB" w:rsidRDefault="00C97EEB" w:rsidP="00C97EEB">
      <w:pPr>
        <w:pStyle w:val="Quote"/>
        <w:jc w:val="left"/>
        <w:rPr>
          <w:b/>
          <w:bCs/>
          <w:u w:val="single"/>
        </w:rPr>
      </w:pPr>
      <w:r>
        <w:rPr>
          <w:b/>
          <w:bCs/>
          <w:u w:val="single"/>
        </w:rPr>
        <w:t>[</w:t>
      </w:r>
      <w:hyperlink r:id="rId13" w:history="1">
        <w:r>
          <w:rPr>
            <w:rStyle w:val="Hyperlink"/>
            <w:b/>
            <w:bCs/>
          </w:rPr>
          <w:t>Rutter Group Practice Guide-Federal Civil Trials and Evidence, paragraph 8:4993, page 8K-34</w:t>
        </w:r>
      </w:hyperlink>
      <w:r>
        <w:rPr>
          <w:b/>
          <w:bCs/>
          <w:u w:val="single"/>
        </w:rPr>
        <w:t>]</w:t>
      </w:r>
      <w:r>
        <w:rPr>
          <w:b/>
          <w:bCs/>
          <w:u w:val="single"/>
        </w:rPr>
        <w:br/>
      </w:r>
    </w:p>
    <w:p w14:paraId="31525F78" w14:textId="77777777" w:rsidR="00A27B55" w:rsidRDefault="00A27B55" w:rsidP="00A27B55">
      <w:pPr>
        <w:pStyle w:val="Singleleft"/>
        <w:numPr>
          <w:ilvl w:val="1"/>
          <w:numId w:val="4"/>
        </w:numPr>
      </w:pPr>
      <w:r>
        <w:t xml:space="preserve">False presumption that the Deponent manifested a physical presence at the deposition </w:t>
      </w:r>
      <w:r w:rsidR="00901FE2">
        <w:t>consensually</w:t>
      </w:r>
      <w:r>
        <w:t xml:space="preserve"> and voluntarily.</w:t>
      </w:r>
    </w:p>
    <w:p w14:paraId="40254A0C" w14:textId="77777777" w:rsidR="00E80A93" w:rsidRDefault="00E80A93" w:rsidP="00E80A93">
      <w:pPr>
        <w:pStyle w:val="Singleleft"/>
        <w:numPr>
          <w:ilvl w:val="1"/>
          <w:numId w:val="4"/>
        </w:numPr>
      </w:pPr>
      <w:r>
        <w:t xml:space="preserve">False presumption that testimony </w:t>
      </w:r>
      <w:r w:rsidR="00742BA1">
        <w:t xml:space="preserve">or any other aspect of compelled “cooperation” </w:t>
      </w:r>
      <w:r>
        <w:t>was given consensually, voluntarily, or freely.</w:t>
      </w:r>
      <w:r w:rsidR="00742BA1">
        <w:t xml:space="preserve">  The Court hearing this proceeding admitted in its ruling, Docket #33, p. 3 that consent is required, </w:t>
      </w:r>
      <w:r w:rsidR="00742BA1" w:rsidRPr="00742BA1">
        <w:t xml:space="preserve">Dunes at Monterey, Ltd., 526 </w:t>
      </w:r>
      <w:smartTag w:uri="urn:schemas-microsoft-com:office:smarttags" w:element="country-region">
        <w:smartTag w:uri="urn:schemas-microsoft-com:office:smarttags" w:element="place">
          <w:r w:rsidR="00742BA1" w:rsidRPr="00742BA1">
            <w:t>US</w:t>
          </w:r>
        </w:smartTag>
      </w:smartTag>
      <w:r w:rsidR="00742BA1" w:rsidRPr="00742BA1">
        <w:t>. 687, 707 (1999).</w:t>
      </w:r>
      <w:r w:rsidR="00742BA1">
        <w:t xml:space="preserve">.  Deponent has at no time ever given his consent to any </w:t>
      </w:r>
      <w:proofErr w:type="spellStart"/>
      <w:r w:rsidR="00742BA1">
        <w:t>pert</w:t>
      </w:r>
      <w:proofErr w:type="spellEnd"/>
      <w:r w:rsidR="00742BA1">
        <w:t xml:space="preserve"> of this proceeding.  He has signed very pleading under duress, has never made an “appearance”, has qualified his penalty of perjury statements to put himself outside of the jurisdiction of the court, and maintains his status as a “nonresident defendant” who has not surrendered his sovereign immunity under the Foreign Sovereign Immunities Act, 28 U.S.C. </w:t>
      </w:r>
      <w:r w:rsidR="00742BA1">
        <w:rPr>
          <w:rFonts w:ascii="Arial" w:hAnsi="Arial" w:cs="Arial"/>
        </w:rPr>
        <w:t>§</w:t>
      </w:r>
      <w:r w:rsidR="00742BA1">
        <w:t>1605.  The court continues to engaged in extortion under the color of law against him, continues to fail to recognized this limits on its authority, continues to cite irrelevant caselaw not from the domicile of the Deponent, and continues to fail to recognize the obligation created by the oath of its officers and employees.</w:t>
      </w:r>
    </w:p>
    <w:p w14:paraId="719684D3" w14:textId="77777777" w:rsidR="004C0A7B" w:rsidRDefault="00C10447" w:rsidP="00C97EEB">
      <w:pPr>
        <w:pStyle w:val="Singleleft"/>
        <w:numPr>
          <w:ilvl w:val="1"/>
          <w:numId w:val="4"/>
        </w:numPr>
      </w:pPr>
      <w:r>
        <w:t xml:space="preserve">False presumption about the definition </w:t>
      </w:r>
      <w:r w:rsidR="00901FE2">
        <w:t xml:space="preserve">or significance </w:t>
      </w:r>
      <w:r>
        <w:t xml:space="preserve">of the words used by the </w:t>
      </w:r>
      <w:r w:rsidR="00742BA1">
        <w:t>Deponent</w:t>
      </w:r>
      <w:r>
        <w:t>.</w:t>
      </w:r>
      <w:r w:rsidR="00901FE2">
        <w:t xml:space="preserve">  The First Amendment guarantees us a right to communicate freely with our government.  That right BEGINS with the right to defined the meaning of the words we use.  The Court Reporter has denied the exercise of that </w:t>
      </w:r>
      <w:r w:rsidR="00901FE2">
        <w:lastRenderedPageBreak/>
        <w:t xml:space="preserve">Constitutionally protected right by denying the Deponent the ability to submit evidence during the deposition which defines the meaning of the words he and the deposing counsel were using.  This is especially important, because the deposing counsel chronically and repeated refused to provide a legal definition for the words he was using and even requested that the deponent provide a definition.  When the Deponent finally attempted to define the words by submitting Enclosure (2) during the Deposition, the Deposing Counsel tried to censor that effort by destroying and omitting the evidence submitted and thereby prejudicing the rights of the deponent in violation of 18 U.S.C. </w:t>
      </w:r>
      <w:r w:rsidR="00901FE2">
        <w:rPr>
          <w:rFonts w:ascii="Arial" w:hAnsi="Arial" w:cs="Arial"/>
        </w:rPr>
        <w:t>§</w:t>
      </w:r>
      <w:r w:rsidR="00901FE2">
        <w:t xml:space="preserve">1622 and 18 U.S.C. </w:t>
      </w:r>
      <w:r w:rsidR="00901FE2">
        <w:rPr>
          <w:rFonts w:ascii="Arial" w:hAnsi="Arial" w:cs="Arial"/>
        </w:rPr>
        <w:t>§</w:t>
      </w:r>
      <w:r w:rsidR="00901FE2">
        <w:t>1512.</w:t>
      </w:r>
    </w:p>
    <w:p w14:paraId="36728405" w14:textId="77777777" w:rsidR="00C10447" w:rsidRDefault="00C10447" w:rsidP="00C97EEB">
      <w:pPr>
        <w:pStyle w:val="Singleleft"/>
        <w:numPr>
          <w:ilvl w:val="1"/>
          <w:numId w:val="4"/>
        </w:numPr>
      </w:pPr>
      <w:r>
        <w:t xml:space="preserve">False presumption about the meaning or definition </w:t>
      </w:r>
      <w:r w:rsidR="00901FE2">
        <w:t>attributed</w:t>
      </w:r>
      <w:r>
        <w:t xml:space="preserve"> by the </w:t>
      </w:r>
      <w:r w:rsidR="00742BA1">
        <w:t>Deponent</w:t>
      </w:r>
      <w:r>
        <w:t xml:space="preserve"> to the statements of the deposing counsel.</w:t>
      </w:r>
    </w:p>
    <w:p w14:paraId="623F86E9" w14:textId="77777777" w:rsidR="00C10447" w:rsidRDefault="00C10447" w:rsidP="00C97EEB">
      <w:pPr>
        <w:pStyle w:val="Singleleft"/>
        <w:numPr>
          <w:ilvl w:val="1"/>
          <w:numId w:val="4"/>
        </w:numPr>
      </w:pPr>
      <w:r>
        <w:t>False presumption that this is a lawful proceeding</w:t>
      </w:r>
      <w:r w:rsidR="00C97EEB">
        <w:t xml:space="preserve"> </w:t>
      </w:r>
      <w:r w:rsidR="00A27B55">
        <w:t xml:space="preserve">undertaken with </w:t>
      </w:r>
      <w:r w:rsidR="00C97EEB">
        <w:t>the authority of enacted positive law, and implementing regulations</w:t>
      </w:r>
      <w:r w:rsidR="00A27B55">
        <w:t xml:space="preserve"> published in the Federal Register as required by the Federal Register Act, 44 U.S.C. </w:t>
      </w:r>
      <w:r w:rsidR="00A27B55">
        <w:rPr>
          <w:rFonts w:ascii="Arial" w:hAnsi="Arial" w:cs="Arial"/>
        </w:rPr>
        <w:t>§</w:t>
      </w:r>
      <w:r w:rsidR="00A27B55">
        <w:t xml:space="preserve">1505(a)(1) and the Administrative Procedures Act, 5 U.S.C. </w:t>
      </w:r>
      <w:r w:rsidR="00A27B55">
        <w:rPr>
          <w:rFonts w:ascii="Arial" w:hAnsi="Arial" w:cs="Arial"/>
        </w:rPr>
        <w:t>§</w:t>
      </w:r>
      <w:r w:rsidR="00A27B55">
        <w:t>553(a).</w:t>
      </w:r>
    </w:p>
    <w:p w14:paraId="3A278358" w14:textId="77777777" w:rsidR="00C10447" w:rsidRDefault="00C10447" w:rsidP="00C97EEB">
      <w:pPr>
        <w:pStyle w:val="Singleleft"/>
        <w:numPr>
          <w:ilvl w:val="1"/>
          <w:numId w:val="4"/>
        </w:numPr>
      </w:pPr>
      <w:r>
        <w:t xml:space="preserve">False presumption that the evidence </w:t>
      </w:r>
      <w:r w:rsidR="00A27B55">
        <w:t xml:space="preserve">produced by this deposition </w:t>
      </w:r>
      <w:r>
        <w:t>is admissible</w:t>
      </w:r>
      <w:r w:rsidR="00A27B55">
        <w:t xml:space="preserve">.  In </w:t>
      </w:r>
      <w:r>
        <w:t>fact</w:t>
      </w:r>
      <w:r w:rsidR="00A27B55">
        <w:t xml:space="preserve">, </w:t>
      </w:r>
      <w:r>
        <w:t xml:space="preserve">it was given under </w:t>
      </w:r>
      <w:r w:rsidR="00A27B55">
        <w:t xml:space="preserve">unlawful </w:t>
      </w:r>
      <w:r>
        <w:t>duress</w:t>
      </w:r>
      <w:r w:rsidR="00A27B55">
        <w:t>, and the Magistrate Judge exceeded her authority and violated her oath of office in willfully and knowingly 1.  Ordering the deponent to violate his sincerely held religious conviction prohibiting taking of oaths; 2.  Violating a contract clearly explained and expressed, in violation of the Constitution, Article 1, Section 10, prohibiting states, and in violation of the Sinking Fund Cases, both of which prohibit any government official from interfering with the right to contract.</w:t>
      </w:r>
    </w:p>
    <w:p w14:paraId="18E693A0" w14:textId="77777777" w:rsidR="00512951" w:rsidRDefault="00512951" w:rsidP="00C97EEB">
      <w:pPr>
        <w:pStyle w:val="Singleleft"/>
        <w:numPr>
          <w:ilvl w:val="1"/>
          <w:numId w:val="4"/>
        </w:numPr>
      </w:pPr>
      <w:r>
        <w:t>False presumption that the Deponent is receiving equal protection of the law by this court when in fact he is not.</w:t>
      </w:r>
    </w:p>
    <w:p w14:paraId="60BA0DA1" w14:textId="77777777" w:rsidR="00C10447" w:rsidRDefault="00C97EEB" w:rsidP="00C1404F">
      <w:pPr>
        <w:pStyle w:val="Singleleft"/>
        <w:numPr>
          <w:ilvl w:val="0"/>
          <w:numId w:val="4"/>
        </w:numPr>
      </w:pPr>
      <w:r>
        <w:t xml:space="preserve">Compelled association in violation of the First Amendment to the Constitution of the </w:t>
      </w:r>
      <w:smartTag w:uri="urn:schemas-microsoft-com:office:smarttags" w:element="country-region">
        <w:smartTag w:uri="urn:schemas-microsoft-com:office:smarttags" w:element="place">
          <w:r>
            <w:t>United States of America</w:t>
          </w:r>
        </w:smartTag>
      </w:smartTag>
      <w:r>
        <w:t xml:space="preserve">.  </w:t>
      </w:r>
      <w:r w:rsidR="00742BA1">
        <w:t>Deponent</w:t>
      </w:r>
      <w:r>
        <w:t xml:space="preserve"> does not wish to be compelled to do business with, maintain a domicile within, or to maintain any legal relationship with the </w:t>
      </w:r>
      <w:smartTag w:uri="urn:schemas-microsoft-com:office:smarttags" w:element="country-region">
        <w:smartTag w:uri="urn:schemas-microsoft-com:office:smarttags" w:element="place">
          <w:r>
            <w:t>United States</w:t>
          </w:r>
        </w:smartTag>
      </w:smartTag>
      <w:r>
        <w:t xml:space="preserve"> government, a federal corporate monopoly which is focused on destroying, and not protecting Constitutional rights.</w:t>
      </w:r>
    </w:p>
    <w:p w14:paraId="5CA9D5A5" w14:textId="77777777" w:rsidR="00A06037" w:rsidRDefault="00A06037" w:rsidP="00C1404F">
      <w:pPr>
        <w:pStyle w:val="Singleleft"/>
        <w:numPr>
          <w:ilvl w:val="0"/>
          <w:numId w:val="4"/>
        </w:numPr>
      </w:pPr>
      <w:r>
        <w:t>Unnecessary and unwarranted violation of the Fourth Amendment right to privacy.  The only way that violation of this or any other right is the violation of the equal rights of others, and there are no others.  Therefore, Plaintiff is willfully violating the Constitution and its officers are violating their oath to support and defend the Constitution.</w:t>
      </w:r>
    </w:p>
    <w:p w14:paraId="7A75F3F4" w14:textId="77777777" w:rsidR="00A06037" w:rsidRDefault="00A06037" w:rsidP="00A06037">
      <w:pPr>
        <w:pStyle w:val="Quote"/>
      </w:pPr>
      <w:r>
        <w:t>"Of liberty I would say that, in the whole plenitude of its extent, it is unobstructed action according to our will. But rightful liberty is unobstructed action according to our will within limits drawn around us by the equal rights of others. I do not add 'within the limits of the law,' because law is often but the tyrant's will, and always so when it violates the right of an individual." --Thomas Jefferson to Isaac H. Tiffany, 1819</w:t>
      </w:r>
    </w:p>
    <w:p w14:paraId="1A1CCFC1" w14:textId="77777777" w:rsidR="00C1404F" w:rsidRDefault="00C1404F" w:rsidP="004C0A7B"/>
    <w:p w14:paraId="5E5AD92E" w14:textId="77777777" w:rsidR="004C0A7B" w:rsidRDefault="0060028E" w:rsidP="00C10447">
      <w:pPr>
        <w:spacing w:after="240"/>
      </w:pPr>
      <w:r>
        <w:t>Finally, I declare that this perjury statement and the truthfulness or accuracy of any of the statements of the deponent may only be enforced, and will only be viewed as truthful or accurate</w:t>
      </w:r>
      <w:r w:rsidR="00D82329">
        <w:t>, and not misleading</w:t>
      </w:r>
      <w:r>
        <w:t xml:space="preserve"> within the following venue, which is the </w:t>
      </w:r>
      <w:r w:rsidR="00D82329">
        <w:t>only venue to which deponent will consent as a conse</w:t>
      </w:r>
      <w:r w:rsidR="00901D46">
        <w:t>quence of his domicile</w:t>
      </w:r>
      <w:r w:rsidR="00A06037">
        <w:t xml:space="preserve"> as declared in his answer</w:t>
      </w:r>
      <w:r w:rsidR="00901D46">
        <w:t>.</w:t>
      </w:r>
    </w:p>
    <w:p w14:paraId="5E4AB125" w14:textId="77777777" w:rsidR="00C10447" w:rsidRPr="00D779AC" w:rsidRDefault="00C10447" w:rsidP="00C10447">
      <w:pPr>
        <w:pStyle w:val="Singleleft"/>
        <w:numPr>
          <w:ilvl w:val="0"/>
          <w:numId w:val="13"/>
        </w:numPr>
        <w:tabs>
          <w:tab w:val="clear" w:pos="720"/>
        </w:tabs>
      </w:pPr>
      <w:r w:rsidRPr="00D779AC">
        <w:t>Jury trial in a state court.</w:t>
      </w:r>
    </w:p>
    <w:p w14:paraId="727AC6CF" w14:textId="77777777" w:rsidR="00C10447" w:rsidRPr="00D779AC" w:rsidRDefault="00C10447" w:rsidP="00C10447">
      <w:pPr>
        <w:pStyle w:val="Singleleft"/>
        <w:numPr>
          <w:ilvl w:val="0"/>
          <w:numId w:val="13"/>
        </w:numPr>
        <w:tabs>
          <w:tab w:val="clear" w:pos="720"/>
        </w:tabs>
      </w:pPr>
      <w:r w:rsidRPr="00D779AC">
        <w:t>No jurist or judge may be a “</w:t>
      </w:r>
      <w:smartTag w:uri="urn:schemas-microsoft-com:office:smarttags" w:element="country-region">
        <w:smartTag w:uri="urn:schemas-microsoft-com:office:smarttags" w:element="place">
          <w:r w:rsidRPr="00D779AC">
            <w:t>U.S.</w:t>
          </w:r>
        </w:smartTag>
      </w:smartTag>
      <w:r w:rsidRPr="00D779AC">
        <w:t xml:space="preserve"> citizen” under 8 U.S.C. §1401</w:t>
      </w:r>
      <w:r w:rsidRPr="00D779AC">
        <w:fldChar w:fldCharType="begin"/>
      </w:r>
      <w:r w:rsidRPr="00D779AC">
        <w:instrText xml:space="preserve"> TA \s "8 U.S.C. §1401" </w:instrText>
      </w:r>
      <w:r w:rsidRPr="00D779AC">
        <w:fldChar w:fldCharType="end"/>
      </w:r>
      <w:r w:rsidRPr="00D779AC">
        <w:t>, or a “taxpayer” under 26 U.S.C. §7701(a)(14)</w:t>
      </w:r>
      <w:r w:rsidRPr="00D779AC">
        <w:fldChar w:fldCharType="begin"/>
      </w:r>
      <w:r w:rsidRPr="00D779AC">
        <w:instrText xml:space="preserve"> TA \l "26 U.S.C. §7701(a)(14)" \s "26 U.S.C. §7701(a)(14)" \c 2 </w:instrText>
      </w:r>
      <w:r w:rsidRPr="00D779AC">
        <w:fldChar w:fldCharType="end"/>
      </w:r>
      <w:r w:rsidRPr="00D779AC">
        <w:t>.</w:t>
      </w:r>
    </w:p>
    <w:p w14:paraId="6B29E264" w14:textId="77777777" w:rsidR="00C10447" w:rsidRPr="00D779AC" w:rsidRDefault="00C10447" w:rsidP="00C10447">
      <w:pPr>
        <w:pStyle w:val="Singleleft"/>
        <w:numPr>
          <w:ilvl w:val="0"/>
          <w:numId w:val="13"/>
        </w:numPr>
        <w:tabs>
          <w:tab w:val="clear" w:pos="720"/>
        </w:tabs>
      </w:pPr>
      <w:r w:rsidRPr="00D779AC">
        <w:t xml:space="preserve">No jurist or judge, like </w:t>
      </w:r>
      <w:r>
        <w:t xml:space="preserve">the </w:t>
      </w:r>
      <w:r w:rsidR="00742BA1">
        <w:t>Deponent</w:t>
      </w:r>
      <w:r w:rsidRPr="00D779AC">
        <w:t>, may be in receipt of any federal financial or other benefit or employment nor maintain a domicile on federal property</w:t>
      </w:r>
      <w:r w:rsidR="00D1678B">
        <w:t xml:space="preserve"> or territory</w:t>
      </w:r>
      <w:r w:rsidRPr="00D779AC">
        <w:t>.</w:t>
      </w:r>
    </w:p>
    <w:p w14:paraId="40DF0572" w14:textId="77777777" w:rsidR="00C10447" w:rsidRPr="00D779AC" w:rsidRDefault="00C10447" w:rsidP="00C10447">
      <w:pPr>
        <w:pStyle w:val="Singleleft"/>
        <w:numPr>
          <w:ilvl w:val="0"/>
          <w:numId w:val="13"/>
        </w:numPr>
        <w:tabs>
          <w:tab w:val="clear" w:pos="720"/>
        </w:tabs>
      </w:pPr>
      <w:r w:rsidRPr="00D779AC">
        <w:t>The common law of the state and no federal law or act of Congress or the Internal Revenue Code</w:t>
      </w:r>
      <w:r>
        <w:fldChar w:fldCharType="begin"/>
      </w:r>
      <w:r>
        <w:instrText xml:space="preserve"> TA \s "Internal Revenue Code" </w:instrText>
      </w:r>
      <w:r>
        <w:fldChar w:fldCharType="end"/>
      </w:r>
      <w:r w:rsidRPr="00D779AC">
        <w:t xml:space="preserve"> are the rules of decision, as required </w:t>
      </w:r>
      <w:r>
        <w:t>Fed.R.Civ.P.</w:t>
      </w:r>
      <w:r w:rsidRPr="00D779AC">
        <w:t xml:space="preserve"> Rule 17(b)</w:t>
      </w:r>
      <w:r>
        <w:fldChar w:fldCharType="begin"/>
      </w:r>
      <w:r>
        <w:instrText xml:space="preserve"> TA \l "</w:instrText>
      </w:r>
      <w:r w:rsidRPr="00E66699">
        <w:instrText>Fed.R.Civ.P. Rule 17(b)</w:instrText>
      </w:r>
      <w:r>
        <w:instrText xml:space="preserve">" \s "Fed.R.Civ.P. Rule 17(b)" \c 3 </w:instrText>
      </w:r>
      <w:r>
        <w:fldChar w:fldCharType="end"/>
      </w:r>
      <w:r w:rsidRPr="00D779AC">
        <w:t>, 28 U.S.C. §1652</w:t>
      </w:r>
      <w:r>
        <w:fldChar w:fldCharType="begin"/>
      </w:r>
      <w:r>
        <w:instrText xml:space="preserve"> TA \l "</w:instrText>
      </w:r>
      <w:r w:rsidRPr="00E66699">
        <w:instrText>28 U.S.C. §1652</w:instrText>
      </w:r>
      <w:r>
        <w:instrText xml:space="preserve">" \s "28 U.S.C. §1652" \c 2 </w:instrText>
      </w:r>
      <w:r>
        <w:fldChar w:fldCharType="end"/>
      </w:r>
      <w:r w:rsidRPr="00D779AC">
        <w:t xml:space="preserve">, Erie RR v. Tompkins, </w:t>
      </w:r>
      <w:hyperlink r:id="rId14" w:history="1">
        <w:r w:rsidRPr="00D779AC">
          <w:rPr>
            <w:rStyle w:val="Hyperlink"/>
          </w:rPr>
          <w:t>304 U.S. 64</w:t>
        </w:r>
      </w:hyperlink>
      <w:r w:rsidRPr="00D779AC">
        <w:t xml:space="preserve"> (1938)</w:t>
      </w:r>
      <w:r w:rsidRPr="00D779AC">
        <w:fldChar w:fldCharType="begin"/>
      </w:r>
      <w:r w:rsidRPr="00D779AC">
        <w:instrText xml:space="preserve"> TA \l "</w:instrText>
      </w:r>
      <w:r w:rsidRPr="00D779AC">
        <w:rPr>
          <w:i/>
        </w:rPr>
        <w:instrText>Erie R.R. v. Tompkins</w:instrText>
      </w:r>
      <w:r w:rsidRPr="00D779AC">
        <w:instrText>, 304 U.S. 64 (1938)" \s "</w:instrText>
      </w:r>
      <w:smartTag w:uri="urn:schemas-microsoft-com:office:smarttags" w:element="City">
        <w:smartTag w:uri="urn:schemas-microsoft-com:office:smarttags" w:element="place">
          <w:r w:rsidRPr="00D779AC">
            <w:instrText>Erie</w:instrText>
          </w:r>
        </w:smartTag>
      </w:smartTag>
      <w:r w:rsidRPr="00D779AC">
        <w:instrText xml:space="preserve"> R.R. v. Tompkins, 304 U.S. 64 (1938)" \c 1 </w:instrText>
      </w:r>
      <w:r w:rsidRPr="00D779AC">
        <w:fldChar w:fldCharType="end"/>
      </w:r>
      <w:r w:rsidRPr="00D779AC">
        <w:t>.</w:t>
      </w:r>
    </w:p>
    <w:p w14:paraId="46E0CEA4" w14:textId="77777777" w:rsidR="00C10447" w:rsidRDefault="00C10447" w:rsidP="00C10447">
      <w:pPr>
        <w:pStyle w:val="Singleleft"/>
        <w:numPr>
          <w:ilvl w:val="0"/>
          <w:numId w:val="13"/>
        </w:numPr>
        <w:tabs>
          <w:tab w:val="clear" w:pos="720"/>
        </w:tabs>
      </w:pPr>
      <w:r w:rsidRPr="00D779AC">
        <w:t>Any judge who receives retirement or employment benefits derived from Subtitle A of the I.R.C. recuse himself in judging the law and defer to the jury instead, as required under 18 U.S.C. §208</w:t>
      </w:r>
      <w:r w:rsidRPr="00D779AC">
        <w:fldChar w:fldCharType="begin"/>
      </w:r>
      <w:r w:rsidRPr="00D779AC">
        <w:instrText xml:space="preserve"> TA \s "18 U.S.C. §208" </w:instrText>
      </w:r>
      <w:r w:rsidRPr="00D779AC">
        <w:fldChar w:fldCharType="end"/>
      </w:r>
      <w:r w:rsidRPr="00D779AC">
        <w:t>, 28 U.S.C. §144</w:t>
      </w:r>
      <w:r w:rsidRPr="00D779AC">
        <w:fldChar w:fldCharType="begin"/>
      </w:r>
      <w:r w:rsidRPr="00D779AC">
        <w:instrText xml:space="preserve"> TA \s "28 U.S.C. §144" </w:instrText>
      </w:r>
      <w:r w:rsidRPr="00D779AC">
        <w:fldChar w:fldCharType="end"/>
      </w:r>
      <w:r w:rsidRPr="00D779AC">
        <w:t>, and 28 U.S.C. §455</w:t>
      </w:r>
      <w:r w:rsidRPr="00D779AC">
        <w:fldChar w:fldCharType="begin"/>
      </w:r>
      <w:r w:rsidRPr="00D779AC">
        <w:instrText xml:space="preserve"> TA \s "28 U.S.C. §455" </w:instrText>
      </w:r>
      <w:r w:rsidRPr="00D779AC">
        <w:fldChar w:fldCharType="end"/>
      </w:r>
      <w:r w:rsidRPr="00D779AC">
        <w:t>.</w:t>
      </w:r>
    </w:p>
    <w:p w14:paraId="39643675" w14:textId="77777777" w:rsidR="00C10447" w:rsidRDefault="00C10447" w:rsidP="00C10447">
      <w:pPr>
        <w:pStyle w:val="Singleleft"/>
        <w:numPr>
          <w:ilvl w:val="0"/>
          <w:numId w:val="13"/>
        </w:numPr>
        <w:tabs>
          <w:tab w:val="clear" w:pos="720"/>
        </w:tabs>
      </w:pPr>
      <w:r>
        <w:t xml:space="preserve">Law applied derives from the domicile of the </w:t>
      </w:r>
      <w:r w:rsidR="00742BA1">
        <w:t>Deponent</w:t>
      </w:r>
      <w:r>
        <w:t>, which means the Holy Bible, because his domicile if Heaven and no place on earth.</w:t>
      </w:r>
      <w:r w:rsidR="00832709">
        <w:t xml:space="preserve">  He does not give his consent to be bound by any law or to have any domicile other than God’s Law and being compelled to have any other domicile is a violation of his sincerely held religious views.  See</w:t>
      </w:r>
      <w:r w:rsidR="00A06037">
        <w:t xml:space="preserve"> and rebut</w:t>
      </w:r>
      <w:r w:rsidR="00832709">
        <w:t xml:space="preserve">:  </w:t>
      </w:r>
      <w:hyperlink r:id="rId15" w:history="1">
        <w:r w:rsidR="00832709" w:rsidRPr="00832709">
          <w:rPr>
            <w:rStyle w:val="Hyperlink"/>
          </w:rPr>
          <w:t>http://sedm.org/</w:t>
        </w:r>
        <w:r w:rsidR="00F21CDB">
          <w:rPr>
            <w:rStyle w:val="Hyperlink"/>
          </w:rPr>
          <w:t>Forms/05-MemLaw</w:t>
        </w:r>
        <w:r w:rsidR="00832709" w:rsidRPr="00832709">
          <w:rPr>
            <w:rStyle w:val="Hyperlink"/>
          </w:rPr>
          <w:t>/Domicile.pdf</w:t>
        </w:r>
      </w:hyperlink>
    </w:p>
    <w:p w14:paraId="5489E7EA" w14:textId="77777777" w:rsidR="005E0BEF" w:rsidRDefault="005E0BEF" w:rsidP="00C10447">
      <w:pPr>
        <w:pStyle w:val="Singleleft"/>
        <w:numPr>
          <w:ilvl w:val="0"/>
          <w:numId w:val="13"/>
        </w:numPr>
        <w:tabs>
          <w:tab w:val="clear" w:pos="720"/>
        </w:tabs>
      </w:pPr>
      <w:r>
        <w:t xml:space="preserve">Counsel on either side do not receive any </w:t>
      </w:r>
      <w:r w:rsidR="0053783E">
        <w:t>benefit</w:t>
      </w:r>
      <w:r>
        <w:t xml:space="preserve"> derived from federal taxes in question and are not “taxpayers” as defined in 26 U.S.C. </w:t>
      </w:r>
      <w:r>
        <w:rPr>
          <w:rFonts w:ascii="Arial" w:hAnsi="Arial" w:cs="Arial"/>
        </w:rPr>
        <w:t>§</w:t>
      </w:r>
      <w:r>
        <w:t>7701(a)(14).</w:t>
      </w:r>
    </w:p>
    <w:p w14:paraId="4992EBCD" w14:textId="77777777" w:rsidR="005E0BEF" w:rsidRDefault="005E0BEF" w:rsidP="00C10447">
      <w:pPr>
        <w:pStyle w:val="Singleleft"/>
        <w:numPr>
          <w:ilvl w:val="0"/>
          <w:numId w:val="13"/>
        </w:numPr>
        <w:tabs>
          <w:tab w:val="clear" w:pos="720"/>
        </w:tabs>
      </w:pPr>
      <w:r>
        <w:t>All parties who do not meet all of the above qualifications have recused themselves from participation in the proceeding.</w:t>
      </w:r>
    </w:p>
    <w:p w14:paraId="246CF19D" w14:textId="77777777" w:rsidR="00D1678B" w:rsidRDefault="00D1678B" w:rsidP="00C10447">
      <w:pPr>
        <w:pStyle w:val="Singleleft"/>
        <w:numPr>
          <w:ilvl w:val="0"/>
          <w:numId w:val="13"/>
        </w:numPr>
        <w:tabs>
          <w:tab w:val="clear" w:pos="720"/>
        </w:tabs>
      </w:pPr>
      <w:r>
        <w:t>All of the evidence submitted by the deponent so far in this proceeding is admitted into evidence and the court record is not sealed or otherwise censored in order to prevent the public from reading or learning all of the facts in dispute in this proceeding.</w:t>
      </w:r>
    </w:p>
    <w:p w14:paraId="027DDB39" w14:textId="77777777" w:rsidR="00C10447" w:rsidRDefault="00C10447" w:rsidP="004C0A7B"/>
    <w:p w14:paraId="314FBC40" w14:textId="77777777" w:rsidR="00C1404F" w:rsidRDefault="00C1404F" w:rsidP="004C0A7B"/>
    <w:p w14:paraId="5AF5B2FA" w14:textId="77777777" w:rsidR="004C0A7B" w:rsidRDefault="004C0A7B" w:rsidP="004C0A7B">
      <w:r>
        <w:t xml:space="preserve">EXECUTED this </w:t>
      </w:r>
      <w:r w:rsidR="0066514E">
        <w:t>4</w:t>
      </w:r>
      <w:r w:rsidRPr="004C0A7B">
        <w:rPr>
          <w:vertAlign w:val="superscript"/>
        </w:rPr>
        <w:t>th</w:t>
      </w:r>
      <w:r>
        <w:t xml:space="preserve"> day of January, 2006.</w:t>
      </w:r>
    </w:p>
    <w:p w14:paraId="1EDFF57E" w14:textId="77777777" w:rsidR="004C0A7B" w:rsidRDefault="004C0A7B" w:rsidP="004C0A7B"/>
    <w:p w14:paraId="10D99FFE" w14:textId="77777777" w:rsidR="004C0A7B" w:rsidRDefault="004C0A7B" w:rsidP="004C0A7B"/>
    <w:p w14:paraId="07DB961D" w14:textId="77777777" w:rsidR="004C0A7B" w:rsidRDefault="004C0A7B" w:rsidP="004C0A7B"/>
    <w:p w14:paraId="0E1A8AEA" w14:textId="77777777" w:rsidR="004C0A7B" w:rsidRDefault="004C0A7B" w:rsidP="004C0A7B">
      <w:r>
        <w:t>_______________________________________________________</w:t>
      </w:r>
    </w:p>
    <w:p w14:paraId="2B4FE536" w14:textId="77777777" w:rsidR="004C0A7B" w:rsidRDefault="00BA6125" w:rsidP="004C0A7B">
      <w:r>
        <w:t>&lt;&lt;YOUR NAME&gt;&gt;</w:t>
      </w:r>
    </w:p>
    <w:p w14:paraId="331916EB" w14:textId="77777777" w:rsidR="004C0A7B" w:rsidRDefault="004C0A7B" w:rsidP="004C0A7B">
      <w:r>
        <w:t>(Who is NOT “</w:t>
      </w:r>
      <w:r w:rsidR="00BA6125">
        <w:t>&lt;&lt;ALL CAPS NAME&gt;&gt;</w:t>
      </w:r>
      <w:r>
        <w:t>” or the “DEFENDANT” in this matter or the opposing party on the Complaint)</w:t>
      </w:r>
    </w:p>
    <w:sectPr w:rsidR="004C0A7B" w:rsidSect="00C54239">
      <w:pgSz w:w="12240" w:h="15840" w:code="1"/>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87BB" w14:textId="77777777" w:rsidR="00FC2B43" w:rsidRDefault="00FC2B43">
      <w:r>
        <w:separator/>
      </w:r>
    </w:p>
  </w:endnote>
  <w:endnote w:type="continuationSeparator" w:id="0">
    <w:p w14:paraId="1CB415D9" w14:textId="77777777" w:rsidR="00FC2B43" w:rsidRDefault="00FC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default"/>
    <w:sig w:usb0="200000CF" w:usb1="0012F23C" w:usb2="77F88A20" w:usb3="00000000" w:csb0="0012EF99" w:csb1="77DE25C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9E97" w14:textId="77777777" w:rsidR="004233D2" w:rsidRPr="006842F1" w:rsidRDefault="004233D2" w:rsidP="006842F1">
    <w:pPr>
      <w:pStyle w:val="Footer"/>
      <w:pBdr>
        <w:top w:val="single" w:sz="12" w:space="1" w:color="auto"/>
      </w:pBdr>
      <w:tabs>
        <w:tab w:val="clear" w:pos="4320"/>
        <w:tab w:val="clear" w:pos="8640"/>
        <w:tab w:val="right" w:pos="9900"/>
      </w:tabs>
      <w:rPr>
        <w:b/>
        <w:i/>
      </w:rPr>
    </w:pPr>
    <w:r w:rsidRPr="006842F1">
      <w:rPr>
        <w:b/>
        <w:i/>
      </w:rPr>
      <w:t xml:space="preserve">Deposition Transcript </w:t>
    </w:r>
    <w:r>
      <w:rPr>
        <w:b/>
        <w:i/>
      </w:rPr>
      <w:t xml:space="preserve">Errata and </w:t>
    </w:r>
    <w:r w:rsidRPr="006842F1">
      <w:rPr>
        <w:b/>
        <w:i/>
      </w:rPr>
      <w:t>Changes</w:t>
    </w:r>
    <w:r w:rsidRPr="006842F1">
      <w:rPr>
        <w:b/>
        <w:i/>
      </w:rPr>
      <w:tab/>
      <w:t xml:space="preserve">Page </w:t>
    </w:r>
    <w:r w:rsidRPr="00C54239">
      <w:rPr>
        <w:rStyle w:val="PageNumber"/>
        <w:b/>
        <w:i/>
      </w:rPr>
      <w:fldChar w:fldCharType="begin"/>
    </w:r>
    <w:r w:rsidRPr="00C54239">
      <w:rPr>
        <w:rStyle w:val="PageNumber"/>
        <w:b/>
        <w:i/>
      </w:rPr>
      <w:instrText xml:space="preserve"> PAGE </w:instrText>
    </w:r>
    <w:r w:rsidRPr="00C54239">
      <w:rPr>
        <w:rStyle w:val="PageNumber"/>
        <w:b/>
        <w:i/>
      </w:rPr>
      <w:fldChar w:fldCharType="separate"/>
    </w:r>
    <w:r w:rsidR="00F21CDB">
      <w:rPr>
        <w:rStyle w:val="PageNumber"/>
        <w:b/>
        <w:i/>
        <w:noProof/>
      </w:rPr>
      <w:t>2</w:t>
    </w:r>
    <w:r w:rsidRPr="00C54239">
      <w:rPr>
        <w:rStyle w:val="PageNumber"/>
        <w:b/>
        <w:i/>
      </w:rPr>
      <w:fldChar w:fldCharType="end"/>
    </w:r>
    <w:r w:rsidRPr="006842F1">
      <w:rPr>
        <w:rStyle w:val="PageNumber"/>
        <w:b/>
        <w:i/>
      </w:rPr>
      <w:t xml:space="preserve"> of </w:t>
    </w:r>
    <w:r w:rsidRPr="006842F1">
      <w:rPr>
        <w:rStyle w:val="PageNumber"/>
        <w:b/>
        <w:i/>
      </w:rPr>
      <w:fldChar w:fldCharType="begin"/>
    </w:r>
    <w:r w:rsidRPr="006842F1">
      <w:rPr>
        <w:rStyle w:val="PageNumber"/>
        <w:b/>
        <w:i/>
      </w:rPr>
      <w:instrText xml:space="preserve"> NUMPAGES </w:instrText>
    </w:r>
    <w:r w:rsidRPr="006842F1">
      <w:rPr>
        <w:rStyle w:val="PageNumber"/>
        <w:b/>
        <w:i/>
      </w:rPr>
      <w:fldChar w:fldCharType="separate"/>
    </w:r>
    <w:r w:rsidR="00F21CDB">
      <w:rPr>
        <w:rStyle w:val="PageNumber"/>
        <w:b/>
        <w:i/>
        <w:noProof/>
      </w:rPr>
      <w:t>9</w:t>
    </w:r>
    <w:r w:rsidRPr="006842F1">
      <w:rPr>
        <w:rStyle w:val="PageNumbe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0817" w14:textId="77777777" w:rsidR="00FC2B43" w:rsidRDefault="00FC2B43">
      <w:r>
        <w:separator/>
      </w:r>
    </w:p>
  </w:footnote>
  <w:footnote w:type="continuationSeparator" w:id="0">
    <w:p w14:paraId="5F1D10A8" w14:textId="77777777" w:rsidR="00FC2B43" w:rsidRDefault="00FC2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452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A8F38E"/>
    <w:lvl w:ilvl="0">
      <w:start w:val="1"/>
      <w:numFmt w:val="decimal"/>
      <w:lvlText w:val="%1."/>
      <w:lvlJc w:val="left"/>
      <w:pPr>
        <w:tabs>
          <w:tab w:val="num" w:pos="1440"/>
        </w:tabs>
        <w:ind w:left="1440" w:hanging="360"/>
      </w:pPr>
    </w:lvl>
  </w:abstractNum>
  <w:abstractNum w:abstractNumId="2" w15:restartNumberingAfterBreak="0">
    <w:nsid w:val="FFFFFF7F"/>
    <w:multiLevelType w:val="singleLevel"/>
    <w:tmpl w:val="9866220E"/>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9176FEBC"/>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8BAE60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DA1876E4"/>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1AA0C78A"/>
    <w:lvl w:ilvl="0">
      <w:start w:val="1"/>
      <w:numFmt w:val="decimal"/>
      <w:lvlText w:val="%1."/>
      <w:lvlJc w:val="left"/>
      <w:pPr>
        <w:tabs>
          <w:tab w:val="num" w:pos="360"/>
        </w:tabs>
        <w:ind w:left="360" w:hanging="360"/>
      </w:pPr>
    </w:lvl>
  </w:abstractNum>
  <w:abstractNum w:abstractNumId="7" w15:restartNumberingAfterBreak="0">
    <w:nsid w:val="0A1207D4"/>
    <w:multiLevelType w:val="multilevel"/>
    <w:tmpl w:val="4AC0225E"/>
    <w:lvl w:ilvl="0">
      <w:start w:val="1"/>
      <w:numFmt w:val="decimal"/>
      <w:pStyle w:val="Numberedparagraph"/>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FF14E4B"/>
    <w:multiLevelType w:val="multilevel"/>
    <w:tmpl w:val="CADAA2A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B7606EF"/>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0" w15:restartNumberingAfterBreak="0">
    <w:nsid w:val="3D58116D"/>
    <w:multiLevelType w:val="hybridMultilevel"/>
    <w:tmpl w:val="566CF6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A41232"/>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5A786EA7"/>
    <w:multiLevelType w:val="hybridMultilevel"/>
    <w:tmpl w:val="7D3AA0FC"/>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3" w15:restartNumberingAfterBreak="0">
    <w:nsid w:val="5E88478E"/>
    <w:multiLevelType w:val="hybridMultilevel"/>
    <w:tmpl w:val="9870B0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81275B"/>
    <w:multiLevelType w:val="hybridMultilevel"/>
    <w:tmpl w:val="F3C6A4CA"/>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AC594C"/>
    <w:multiLevelType w:val="multilevel"/>
    <w:tmpl w:val="54BE522E"/>
    <w:lvl w:ilvl="0">
      <w:start w:val="1"/>
      <w:numFmt w:val="decimal"/>
      <w:pStyle w:val="Enumpara"/>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8"/>
  </w:num>
  <w:num w:numId="2">
    <w:abstractNumId w:val="15"/>
  </w:num>
  <w:num w:numId="3">
    <w:abstractNumId w:val="13"/>
  </w:num>
  <w:num w:numId="4">
    <w:abstractNumId w:val="10"/>
  </w:num>
  <w:num w:numId="5">
    <w:abstractNumId w:val="14"/>
  </w:num>
  <w:num w:numId="6">
    <w:abstractNumId w:val="5"/>
  </w:num>
  <w:num w:numId="7">
    <w:abstractNumId w:val="4"/>
  </w:num>
  <w:num w:numId="8">
    <w:abstractNumId w:val="3"/>
  </w:num>
  <w:num w:numId="9">
    <w:abstractNumId w:val="6"/>
  </w:num>
  <w:num w:numId="10">
    <w:abstractNumId w:val="2"/>
  </w:num>
  <w:num w:numId="11">
    <w:abstractNumId w:val="1"/>
  </w:num>
  <w:num w:numId="12">
    <w:abstractNumId w:val="0"/>
  </w:num>
  <w:num w:numId="13">
    <w:abstractNumId w:val="9"/>
  </w:num>
  <w:num w:numId="14">
    <w:abstractNumId w:val="12"/>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534"/>
    <w:rsid w:val="00003429"/>
    <w:rsid w:val="000048F0"/>
    <w:rsid w:val="00004CF0"/>
    <w:rsid w:val="00004E0C"/>
    <w:rsid w:val="00006CE3"/>
    <w:rsid w:val="0000742D"/>
    <w:rsid w:val="00007641"/>
    <w:rsid w:val="00012040"/>
    <w:rsid w:val="00013DB5"/>
    <w:rsid w:val="00013E13"/>
    <w:rsid w:val="00014DA6"/>
    <w:rsid w:val="00014DCD"/>
    <w:rsid w:val="00015F41"/>
    <w:rsid w:val="00016C27"/>
    <w:rsid w:val="00020774"/>
    <w:rsid w:val="00020AC3"/>
    <w:rsid w:val="00020E95"/>
    <w:rsid w:val="00021B3F"/>
    <w:rsid w:val="00024096"/>
    <w:rsid w:val="00026618"/>
    <w:rsid w:val="000271B6"/>
    <w:rsid w:val="00033233"/>
    <w:rsid w:val="0004069D"/>
    <w:rsid w:val="0004158A"/>
    <w:rsid w:val="000415DB"/>
    <w:rsid w:val="00041DFA"/>
    <w:rsid w:val="00042159"/>
    <w:rsid w:val="00042B7A"/>
    <w:rsid w:val="00044589"/>
    <w:rsid w:val="00046EF5"/>
    <w:rsid w:val="0005088F"/>
    <w:rsid w:val="00050C19"/>
    <w:rsid w:val="0005276B"/>
    <w:rsid w:val="00056454"/>
    <w:rsid w:val="00057864"/>
    <w:rsid w:val="00060A7E"/>
    <w:rsid w:val="00061DCF"/>
    <w:rsid w:val="00064031"/>
    <w:rsid w:val="000643A6"/>
    <w:rsid w:val="00064649"/>
    <w:rsid w:val="00064F89"/>
    <w:rsid w:val="000658AE"/>
    <w:rsid w:val="000667C9"/>
    <w:rsid w:val="00066D16"/>
    <w:rsid w:val="000676FF"/>
    <w:rsid w:val="00067C79"/>
    <w:rsid w:val="00067CE9"/>
    <w:rsid w:val="00071BDD"/>
    <w:rsid w:val="0007222E"/>
    <w:rsid w:val="00074028"/>
    <w:rsid w:val="00074196"/>
    <w:rsid w:val="0007437E"/>
    <w:rsid w:val="00075D04"/>
    <w:rsid w:val="00081190"/>
    <w:rsid w:val="0008167F"/>
    <w:rsid w:val="000852DC"/>
    <w:rsid w:val="00085D72"/>
    <w:rsid w:val="00086A87"/>
    <w:rsid w:val="000909FC"/>
    <w:rsid w:val="000915E8"/>
    <w:rsid w:val="00091756"/>
    <w:rsid w:val="0009347B"/>
    <w:rsid w:val="00093983"/>
    <w:rsid w:val="00094989"/>
    <w:rsid w:val="00096487"/>
    <w:rsid w:val="000A0A1A"/>
    <w:rsid w:val="000A0FBF"/>
    <w:rsid w:val="000A11BC"/>
    <w:rsid w:val="000A1CD6"/>
    <w:rsid w:val="000A2185"/>
    <w:rsid w:val="000A368D"/>
    <w:rsid w:val="000B0B33"/>
    <w:rsid w:val="000B307E"/>
    <w:rsid w:val="000B526F"/>
    <w:rsid w:val="000B6649"/>
    <w:rsid w:val="000B6E91"/>
    <w:rsid w:val="000B73A6"/>
    <w:rsid w:val="000B779F"/>
    <w:rsid w:val="000C09F6"/>
    <w:rsid w:val="000C26F9"/>
    <w:rsid w:val="000C286F"/>
    <w:rsid w:val="000C3938"/>
    <w:rsid w:val="000C4F46"/>
    <w:rsid w:val="000C633C"/>
    <w:rsid w:val="000C6DE2"/>
    <w:rsid w:val="000C7230"/>
    <w:rsid w:val="000C73E9"/>
    <w:rsid w:val="000C7A7B"/>
    <w:rsid w:val="000D02B6"/>
    <w:rsid w:val="000D08EF"/>
    <w:rsid w:val="000D2C85"/>
    <w:rsid w:val="000D32BB"/>
    <w:rsid w:val="000D7113"/>
    <w:rsid w:val="000E3A29"/>
    <w:rsid w:val="000E5C65"/>
    <w:rsid w:val="000E64EA"/>
    <w:rsid w:val="000E6CB4"/>
    <w:rsid w:val="000F07F9"/>
    <w:rsid w:val="000F081C"/>
    <w:rsid w:val="000F0C51"/>
    <w:rsid w:val="000F1C4E"/>
    <w:rsid w:val="000F2F93"/>
    <w:rsid w:val="000F4595"/>
    <w:rsid w:val="000F57F9"/>
    <w:rsid w:val="000F6507"/>
    <w:rsid w:val="000F74F2"/>
    <w:rsid w:val="001002BC"/>
    <w:rsid w:val="0010094F"/>
    <w:rsid w:val="001035BF"/>
    <w:rsid w:val="001068F0"/>
    <w:rsid w:val="00106EA0"/>
    <w:rsid w:val="001108F6"/>
    <w:rsid w:val="0011177E"/>
    <w:rsid w:val="00111C46"/>
    <w:rsid w:val="001138DB"/>
    <w:rsid w:val="00113AE0"/>
    <w:rsid w:val="00113E6C"/>
    <w:rsid w:val="00114782"/>
    <w:rsid w:val="00121648"/>
    <w:rsid w:val="0012398A"/>
    <w:rsid w:val="00126A9E"/>
    <w:rsid w:val="0013085F"/>
    <w:rsid w:val="001339BB"/>
    <w:rsid w:val="00135246"/>
    <w:rsid w:val="0013661B"/>
    <w:rsid w:val="00143235"/>
    <w:rsid w:val="001465AC"/>
    <w:rsid w:val="00150C14"/>
    <w:rsid w:val="00153224"/>
    <w:rsid w:val="00153326"/>
    <w:rsid w:val="00154403"/>
    <w:rsid w:val="0015472C"/>
    <w:rsid w:val="001551C2"/>
    <w:rsid w:val="00157C02"/>
    <w:rsid w:val="00161921"/>
    <w:rsid w:val="0016315F"/>
    <w:rsid w:val="00163292"/>
    <w:rsid w:val="00165356"/>
    <w:rsid w:val="00167153"/>
    <w:rsid w:val="00170E35"/>
    <w:rsid w:val="00172D4D"/>
    <w:rsid w:val="001746A6"/>
    <w:rsid w:val="001757BD"/>
    <w:rsid w:val="0017772A"/>
    <w:rsid w:val="0018006B"/>
    <w:rsid w:val="00181B99"/>
    <w:rsid w:val="0018213C"/>
    <w:rsid w:val="001834FA"/>
    <w:rsid w:val="001839E0"/>
    <w:rsid w:val="001843BA"/>
    <w:rsid w:val="00187325"/>
    <w:rsid w:val="00190736"/>
    <w:rsid w:val="00192AE1"/>
    <w:rsid w:val="00192BA2"/>
    <w:rsid w:val="001933DF"/>
    <w:rsid w:val="00193F1D"/>
    <w:rsid w:val="001960A1"/>
    <w:rsid w:val="0019618A"/>
    <w:rsid w:val="00196695"/>
    <w:rsid w:val="00197052"/>
    <w:rsid w:val="001A19EF"/>
    <w:rsid w:val="001A28DB"/>
    <w:rsid w:val="001A4AC9"/>
    <w:rsid w:val="001A6623"/>
    <w:rsid w:val="001A6861"/>
    <w:rsid w:val="001A785F"/>
    <w:rsid w:val="001A7B94"/>
    <w:rsid w:val="001B01F7"/>
    <w:rsid w:val="001B41BC"/>
    <w:rsid w:val="001B4A5F"/>
    <w:rsid w:val="001B5956"/>
    <w:rsid w:val="001B5FA9"/>
    <w:rsid w:val="001B6330"/>
    <w:rsid w:val="001C038D"/>
    <w:rsid w:val="001C04F4"/>
    <w:rsid w:val="001C1B34"/>
    <w:rsid w:val="001C2369"/>
    <w:rsid w:val="001C34C6"/>
    <w:rsid w:val="001C51D4"/>
    <w:rsid w:val="001C5F45"/>
    <w:rsid w:val="001C717D"/>
    <w:rsid w:val="001D0A15"/>
    <w:rsid w:val="001D15B3"/>
    <w:rsid w:val="001D2355"/>
    <w:rsid w:val="001D2555"/>
    <w:rsid w:val="001D596C"/>
    <w:rsid w:val="001D66C9"/>
    <w:rsid w:val="001D6B74"/>
    <w:rsid w:val="001E2B6F"/>
    <w:rsid w:val="001E3718"/>
    <w:rsid w:val="001E5AF7"/>
    <w:rsid w:val="001E7F86"/>
    <w:rsid w:val="001F195A"/>
    <w:rsid w:val="001F213A"/>
    <w:rsid w:val="001F27D6"/>
    <w:rsid w:val="001F2EDF"/>
    <w:rsid w:val="001F4031"/>
    <w:rsid w:val="001F4501"/>
    <w:rsid w:val="001F553C"/>
    <w:rsid w:val="001F564D"/>
    <w:rsid w:val="001F79CF"/>
    <w:rsid w:val="0020191B"/>
    <w:rsid w:val="0020192B"/>
    <w:rsid w:val="00203D23"/>
    <w:rsid w:val="002040AE"/>
    <w:rsid w:val="002056D9"/>
    <w:rsid w:val="0020590D"/>
    <w:rsid w:val="002113BE"/>
    <w:rsid w:val="002127C3"/>
    <w:rsid w:val="00212CA0"/>
    <w:rsid w:val="0021328C"/>
    <w:rsid w:val="00213DEB"/>
    <w:rsid w:val="0021470E"/>
    <w:rsid w:val="0021495B"/>
    <w:rsid w:val="002154D3"/>
    <w:rsid w:val="00217187"/>
    <w:rsid w:val="0022258C"/>
    <w:rsid w:val="00222862"/>
    <w:rsid w:val="002240C4"/>
    <w:rsid w:val="00225BC4"/>
    <w:rsid w:val="002274D6"/>
    <w:rsid w:val="0023234C"/>
    <w:rsid w:val="002330ED"/>
    <w:rsid w:val="0023353E"/>
    <w:rsid w:val="00234648"/>
    <w:rsid w:val="00235863"/>
    <w:rsid w:val="00235AAE"/>
    <w:rsid w:val="00235F4F"/>
    <w:rsid w:val="00236AD4"/>
    <w:rsid w:val="00240D62"/>
    <w:rsid w:val="00242C44"/>
    <w:rsid w:val="00244842"/>
    <w:rsid w:val="00245BA0"/>
    <w:rsid w:val="00245BB8"/>
    <w:rsid w:val="00246991"/>
    <w:rsid w:val="002470B9"/>
    <w:rsid w:val="00250276"/>
    <w:rsid w:val="002516AB"/>
    <w:rsid w:val="002527B9"/>
    <w:rsid w:val="00255092"/>
    <w:rsid w:val="002550FC"/>
    <w:rsid w:val="00255285"/>
    <w:rsid w:val="0026191D"/>
    <w:rsid w:val="002625A9"/>
    <w:rsid w:val="00262AA7"/>
    <w:rsid w:val="00266F38"/>
    <w:rsid w:val="0027205B"/>
    <w:rsid w:val="00272BC9"/>
    <w:rsid w:val="00273B6F"/>
    <w:rsid w:val="002740F0"/>
    <w:rsid w:val="00275894"/>
    <w:rsid w:val="0027692D"/>
    <w:rsid w:val="00276D04"/>
    <w:rsid w:val="00283C35"/>
    <w:rsid w:val="0028615C"/>
    <w:rsid w:val="00286751"/>
    <w:rsid w:val="00287564"/>
    <w:rsid w:val="00287B11"/>
    <w:rsid w:val="00287F29"/>
    <w:rsid w:val="00291F36"/>
    <w:rsid w:val="00292032"/>
    <w:rsid w:val="002931F1"/>
    <w:rsid w:val="0029394D"/>
    <w:rsid w:val="00293BF3"/>
    <w:rsid w:val="00296451"/>
    <w:rsid w:val="00296674"/>
    <w:rsid w:val="002A2607"/>
    <w:rsid w:val="002A3E55"/>
    <w:rsid w:val="002A62C0"/>
    <w:rsid w:val="002B3B64"/>
    <w:rsid w:val="002B478E"/>
    <w:rsid w:val="002B4E3B"/>
    <w:rsid w:val="002B5B36"/>
    <w:rsid w:val="002B774F"/>
    <w:rsid w:val="002C25A0"/>
    <w:rsid w:val="002C3EDC"/>
    <w:rsid w:val="002C4157"/>
    <w:rsid w:val="002D5CFA"/>
    <w:rsid w:val="002D6F28"/>
    <w:rsid w:val="002E3A19"/>
    <w:rsid w:val="002E3FEE"/>
    <w:rsid w:val="002E4BA3"/>
    <w:rsid w:val="002E5043"/>
    <w:rsid w:val="002F3BE5"/>
    <w:rsid w:val="002F475F"/>
    <w:rsid w:val="002F640C"/>
    <w:rsid w:val="002F6558"/>
    <w:rsid w:val="00300EDC"/>
    <w:rsid w:val="00302D66"/>
    <w:rsid w:val="00304127"/>
    <w:rsid w:val="00304EC6"/>
    <w:rsid w:val="00306010"/>
    <w:rsid w:val="0031106D"/>
    <w:rsid w:val="0031120E"/>
    <w:rsid w:val="003121AC"/>
    <w:rsid w:val="003145D0"/>
    <w:rsid w:val="00315AE8"/>
    <w:rsid w:val="00315BD6"/>
    <w:rsid w:val="00315F66"/>
    <w:rsid w:val="00316001"/>
    <w:rsid w:val="00317AD1"/>
    <w:rsid w:val="00321D52"/>
    <w:rsid w:val="00322EC7"/>
    <w:rsid w:val="00330044"/>
    <w:rsid w:val="00330893"/>
    <w:rsid w:val="00332645"/>
    <w:rsid w:val="00333AC1"/>
    <w:rsid w:val="003362BC"/>
    <w:rsid w:val="00336EB5"/>
    <w:rsid w:val="003374B9"/>
    <w:rsid w:val="00337935"/>
    <w:rsid w:val="0034183C"/>
    <w:rsid w:val="00343748"/>
    <w:rsid w:val="00345525"/>
    <w:rsid w:val="00345E23"/>
    <w:rsid w:val="00345F20"/>
    <w:rsid w:val="00347B8C"/>
    <w:rsid w:val="0035046A"/>
    <w:rsid w:val="003546BB"/>
    <w:rsid w:val="00354B10"/>
    <w:rsid w:val="00357CE4"/>
    <w:rsid w:val="00357D9D"/>
    <w:rsid w:val="00360D76"/>
    <w:rsid w:val="00360F69"/>
    <w:rsid w:val="003634DE"/>
    <w:rsid w:val="003634E5"/>
    <w:rsid w:val="00363E98"/>
    <w:rsid w:val="003640C9"/>
    <w:rsid w:val="00364919"/>
    <w:rsid w:val="00364C0F"/>
    <w:rsid w:val="00365205"/>
    <w:rsid w:val="003665FB"/>
    <w:rsid w:val="0036789F"/>
    <w:rsid w:val="00370A6F"/>
    <w:rsid w:val="00374145"/>
    <w:rsid w:val="003805BF"/>
    <w:rsid w:val="003807A4"/>
    <w:rsid w:val="00382387"/>
    <w:rsid w:val="00383736"/>
    <w:rsid w:val="00383C25"/>
    <w:rsid w:val="0039067C"/>
    <w:rsid w:val="003941D9"/>
    <w:rsid w:val="003949BF"/>
    <w:rsid w:val="00394C00"/>
    <w:rsid w:val="00395139"/>
    <w:rsid w:val="003A01E7"/>
    <w:rsid w:val="003A1F61"/>
    <w:rsid w:val="003A3351"/>
    <w:rsid w:val="003A5B76"/>
    <w:rsid w:val="003A7213"/>
    <w:rsid w:val="003B381B"/>
    <w:rsid w:val="003B43E5"/>
    <w:rsid w:val="003B461F"/>
    <w:rsid w:val="003B5FEE"/>
    <w:rsid w:val="003B6A74"/>
    <w:rsid w:val="003B6E08"/>
    <w:rsid w:val="003B7603"/>
    <w:rsid w:val="003B7E32"/>
    <w:rsid w:val="003C04F0"/>
    <w:rsid w:val="003C07A7"/>
    <w:rsid w:val="003C09BD"/>
    <w:rsid w:val="003C15F0"/>
    <w:rsid w:val="003C25B1"/>
    <w:rsid w:val="003C5E11"/>
    <w:rsid w:val="003C6818"/>
    <w:rsid w:val="003C7C69"/>
    <w:rsid w:val="003D0CCB"/>
    <w:rsid w:val="003D14A3"/>
    <w:rsid w:val="003D34AC"/>
    <w:rsid w:val="003E0C69"/>
    <w:rsid w:val="003E121F"/>
    <w:rsid w:val="003E2EB1"/>
    <w:rsid w:val="003E35FD"/>
    <w:rsid w:val="003E5FE8"/>
    <w:rsid w:val="003E7337"/>
    <w:rsid w:val="003F076D"/>
    <w:rsid w:val="003F0AD2"/>
    <w:rsid w:val="003F1E8F"/>
    <w:rsid w:val="003F4597"/>
    <w:rsid w:val="003F5979"/>
    <w:rsid w:val="003F666E"/>
    <w:rsid w:val="003F710A"/>
    <w:rsid w:val="00400FD4"/>
    <w:rsid w:val="004014AE"/>
    <w:rsid w:val="00402552"/>
    <w:rsid w:val="00404D30"/>
    <w:rsid w:val="0040537E"/>
    <w:rsid w:val="00405C25"/>
    <w:rsid w:val="004064AC"/>
    <w:rsid w:val="00407F84"/>
    <w:rsid w:val="0041232D"/>
    <w:rsid w:val="0041247C"/>
    <w:rsid w:val="00413BFE"/>
    <w:rsid w:val="004140EB"/>
    <w:rsid w:val="00416609"/>
    <w:rsid w:val="00416B5D"/>
    <w:rsid w:val="0041726B"/>
    <w:rsid w:val="004172B1"/>
    <w:rsid w:val="00417C86"/>
    <w:rsid w:val="004233D2"/>
    <w:rsid w:val="00423B65"/>
    <w:rsid w:val="00423CB0"/>
    <w:rsid w:val="00423DEC"/>
    <w:rsid w:val="00424357"/>
    <w:rsid w:val="0042487E"/>
    <w:rsid w:val="00424FA2"/>
    <w:rsid w:val="00426A8C"/>
    <w:rsid w:val="0043112E"/>
    <w:rsid w:val="00431E16"/>
    <w:rsid w:val="0043388E"/>
    <w:rsid w:val="00433DFF"/>
    <w:rsid w:val="0043541D"/>
    <w:rsid w:val="00436879"/>
    <w:rsid w:val="00443EB9"/>
    <w:rsid w:val="0044749E"/>
    <w:rsid w:val="00450BAB"/>
    <w:rsid w:val="00451634"/>
    <w:rsid w:val="00452266"/>
    <w:rsid w:val="00452801"/>
    <w:rsid w:val="00455AB2"/>
    <w:rsid w:val="00461C1C"/>
    <w:rsid w:val="00462FE9"/>
    <w:rsid w:val="0046393E"/>
    <w:rsid w:val="00464B1D"/>
    <w:rsid w:val="004654B4"/>
    <w:rsid w:val="00471D77"/>
    <w:rsid w:val="00472116"/>
    <w:rsid w:val="00473026"/>
    <w:rsid w:val="00474FAB"/>
    <w:rsid w:val="00475FDB"/>
    <w:rsid w:val="00476EED"/>
    <w:rsid w:val="004811E4"/>
    <w:rsid w:val="004857AA"/>
    <w:rsid w:val="004909AF"/>
    <w:rsid w:val="00491FF8"/>
    <w:rsid w:val="004924B5"/>
    <w:rsid w:val="00494B7A"/>
    <w:rsid w:val="0049667D"/>
    <w:rsid w:val="00496BAC"/>
    <w:rsid w:val="00496ECF"/>
    <w:rsid w:val="00497554"/>
    <w:rsid w:val="004A768E"/>
    <w:rsid w:val="004A7B66"/>
    <w:rsid w:val="004B33F3"/>
    <w:rsid w:val="004B34C4"/>
    <w:rsid w:val="004B5A9D"/>
    <w:rsid w:val="004B7619"/>
    <w:rsid w:val="004C0A7B"/>
    <w:rsid w:val="004C6FAF"/>
    <w:rsid w:val="004C7F61"/>
    <w:rsid w:val="004D091A"/>
    <w:rsid w:val="004D14DD"/>
    <w:rsid w:val="004D1C12"/>
    <w:rsid w:val="004D1E64"/>
    <w:rsid w:val="004D21B3"/>
    <w:rsid w:val="004D227B"/>
    <w:rsid w:val="004D3F1C"/>
    <w:rsid w:val="004D52F2"/>
    <w:rsid w:val="004E024D"/>
    <w:rsid w:val="004E114A"/>
    <w:rsid w:val="004E25A9"/>
    <w:rsid w:val="004E4A58"/>
    <w:rsid w:val="004E508D"/>
    <w:rsid w:val="004E5390"/>
    <w:rsid w:val="004E5888"/>
    <w:rsid w:val="004E642F"/>
    <w:rsid w:val="004E7839"/>
    <w:rsid w:val="004F1744"/>
    <w:rsid w:val="004F194A"/>
    <w:rsid w:val="004F1FC5"/>
    <w:rsid w:val="004F232D"/>
    <w:rsid w:val="004F4146"/>
    <w:rsid w:val="004F505A"/>
    <w:rsid w:val="004F5CA2"/>
    <w:rsid w:val="004F7491"/>
    <w:rsid w:val="004F77C5"/>
    <w:rsid w:val="005011B2"/>
    <w:rsid w:val="0050134C"/>
    <w:rsid w:val="005015A1"/>
    <w:rsid w:val="00502E3C"/>
    <w:rsid w:val="005037FD"/>
    <w:rsid w:val="00503855"/>
    <w:rsid w:val="00504543"/>
    <w:rsid w:val="00504F41"/>
    <w:rsid w:val="00505072"/>
    <w:rsid w:val="00505E26"/>
    <w:rsid w:val="005072D2"/>
    <w:rsid w:val="00510449"/>
    <w:rsid w:val="00510CFE"/>
    <w:rsid w:val="00511E67"/>
    <w:rsid w:val="00512951"/>
    <w:rsid w:val="005134CF"/>
    <w:rsid w:val="00515925"/>
    <w:rsid w:val="00516A46"/>
    <w:rsid w:val="00517403"/>
    <w:rsid w:val="00522B07"/>
    <w:rsid w:val="00525A14"/>
    <w:rsid w:val="00526E9C"/>
    <w:rsid w:val="00527B19"/>
    <w:rsid w:val="00527F05"/>
    <w:rsid w:val="00530131"/>
    <w:rsid w:val="005311B3"/>
    <w:rsid w:val="005317A8"/>
    <w:rsid w:val="00531864"/>
    <w:rsid w:val="00531FFF"/>
    <w:rsid w:val="005365A4"/>
    <w:rsid w:val="00536E31"/>
    <w:rsid w:val="0053783E"/>
    <w:rsid w:val="00537C10"/>
    <w:rsid w:val="005403EB"/>
    <w:rsid w:val="00540974"/>
    <w:rsid w:val="00543B9A"/>
    <w:rsid w:val="00545318"/>
    <w:rsid w:val="0054744F"/>
    <w:rsid w:val="00547DFC"/>
    <w:rsid w:val="005518B1"/>
    <w:rsid w:val="00551DF9"/>
    <w:rsid w:val="00553C33"/>
    <w:rsid w:val="00555846"/>
    <w:rsid w:val="0055646C"/>
    <w:rsid w:val="00556A22"/>
    <w:rsid w:val="005574D9"/>
    <w:rsid w:val="00560F52"/>
    <w:rsid w:val="00561F23"/>
    <w:rsid w:val="00563E1A"/>
    <w:rsid w:val="00564E70"/>
    <w:rsid w:val="00565ECE"/>
    <w:rsid w:val="00572CF9"/>
    <w:rsid w:val="0057392B"/>
    <w:rsid w:val="00574D85"/>
    <w:rsid w:val="00593E63"/>
    <w:rsid w:val="005956F6"/>
    <w:rsid w:val="00595FD8"/>
    <w:rsid w:val="00597C42"/>
    <w:rsid w:val="005A036C"/>
    <w:rsid w:val="005A0B03"/>
    <w:rsid w:val="005A1934"/>
    <w:rsid w:val="005A2F36"/>
    <w:rsid w:val="005A4E99"/>
    <w:rsid w:val="005A54F4"/>
    <w:rsid w:val="005B284C"/>
    <w:rsid w:val="005B2D31"/>
    <w:rsid w:val="005B2F73"/>
    <w:rsid w:val="005B437F"/>
    <w:rsid w:val="005B43CD"/>
    <w:rsid w:val="005B459F"/>
    <w:rsid w:val="005B626A"/>
    <w:rsid w:val="005B7583"/>
    <w:rsid w:val="005C03AD"/>
    <w:rsid w:val="005C1050"/>
    <w:rsid w:val="005C1FCF"/>
    <w:rsid w:val="005C2111"/>
    <w:rsid w:val="005C53DE"/>
    <w:rsid w:val="005C6FC7"/>
    <w:rsid w:val="005D3B5A"/>
    <w:rsid w:val="005D739E"/>
    <w:rsid w:val="005E03D2"/>
    <w:rsid w:val="005E0BEF"/>
    <w:rsid w:val="005E2BDE"/>
    <w:rsid w:val="005E432B"/>
    <w:rsid w:val="005E63C3"/>
    <w:rsid w:val="005E72A4"/>
    <w:rsid w:val="005F0B87"/>
    <w:rsid w:val="005F319A"/>
    <w:rsid w:val="005F3DEC"/>
    <w:rsid w:val="005F5106"/>
    <w:rsid w:val="005F6FCB"/>
    <w:rsid w:val="0060028E"/>
    <w:rsid w:val="00600A4D"/>
    <w:rsid w:val="0060213B"/>
    <w:rsid w:val="0060247E"/>
    <w:rsid w:val="0060403C"/>
    <w:rsid w:val="006074C2"/>
    <w:rsid w:val="00607ACB"/>
    <w:rsid w:val="00610820"/>
    <w:rsid w:val="006110C0"/>
    <w:rsid w:val="00612534"/>
    <w:rsid w:val="006134E3"/>
    <w:rsid w:val="00614766"/>
    <w:rsid w:val="00616B96"/>
    <w:rsid w:val="00616CA8"/>
    <w:rsid w:val="00621D77"/>
    <w:rsid w:val="00622A7F"/>
    <w:rsid w:val="0062655D"/>
    <w:rsid w:val="00627544"/>
    <w:rsid w:val="006310E5"/>
    <w:rsid w:val="0063384F"/>
    <w:rsid w:val="006407DC"/>
    <w:rsid w:val="00642BBA"/>
    <w:rsid w:val="006434C5"/>
    <w:rsid w:val="006435F7"/>
    <w:rsid w:val="00643BFC"/>
    <w:rsid w:val="00644CFC"/>
    <w:rsid w:val="006468B9"/>
    <w:rsid w:val="00647BAA"/>
    <w:rsid w:val="00647E64"/>
    <w:rsid w:val="00647FB8"/>
    <w:rsid w:val="00651BC7"/>
    <w:rsid w:val="0065390C"/>
    <w:rsid w:val="00657088"/>
    <w:rsid w:val="006571A5"/>
    <w:rsid w:val="00660DDB"/>
    <w:rsid w:val="00662C9C"/>
    <w:rsid w:val="006637B1"/>
    <w:rsid w:val="00664E5A"/>
    <w:rsid w:val="0066514E"/>
    <w:rsid w:val="00665DB5"/>
    <w:rsid w:val="00666AF4"/>
    <w:rsid w:val="00667FA0"/>
    <w:rsid w:val="00670356"/>
    <w:rsid w:val="00671242"/>
    <w:rsid w:val="00675039"/>
    <w:rsid w:val="00675317"/>
    <w:rsid w:val="00676B4D"/>
    <w:rsid w:val="006815EB"/>
    <w:rsid w:val="006819ED"/>
    <w:rsid w:val="00681A8F"/>
    <w:rsid w:val="00682BC7"/>
    <w:rsid w:val="0068399C"/>
    <w:rsid w:val="006842F1"/>
    <w:rsid w:val="00685C07"/>
    <w:rsid w:val="00686EA8"/>
    <w:rsid w:val="0069166D"/>
    <w:rsid w:val="00691F7E"/>
    <w:rsid w:val="006A1495"/>
    <w:rsid w:val="006A1F8F"/>
    <w:rsid w:val="006A50C9"/>
    <w:rsid w:val="006A57F3"/>
    <w:rsid w:val="006A7F6B"/>
    <w:rsid w:val="006A7FA9"/>
    <w:rsid w:val="006B019B"/>
    <w:rsid w:val="006B099C"/>
    <w:rsid w:val="006B145B"/>
    <w:rsid w:val="006B2D16"/>
    <w:rsid w:val="006B3B7D"/>
    <w:rsid w:val="006B4238"/>
    <w:rsid w:val="006C0374"/>
    <w:rsid w:val="006C0534"/>
    <w:rsid w:val="006C529B"/>
    <w:rsid w:val="006C5586"/>
    <w:rsid w:val="006C6FFC"/>
    <w:rsid w:val="006D0165"/>
    <w:rsid w:val="006D2BE7"/>
    <w:rsid w:val="006D332A"/>
    <w:rsid w:val="006D3431"/>
    <w:rsid w:val="006D3706"/>
    <w:rsid w:val="006D5215"/>
    <w:rsid w:val="006D61D6"/>
    <w:rsid w:val="006D62E9"/>
    <w:rsid w:val="006E0768"/>
    <w:rsid w:val="006E270E"/>
    <w:rsid w:val="006E2802"/>
    <w:rsid w:val="006E43DF"/>
    <w:rsid w:val="006E522E"/>
    <w:rsid w:val="006E52BD"/>
    <w:rsid w:val="006E59D0"/>
    <w:rsid w:val="006E605E"/>
    <w:rsid w:val="006E65D2"/>
    <w:rsid w:val="006F1FF6"/>
    <w:rsid w:val="006F4653"/>
    <w:rsid w:val="006F56B5"/>
    <w:rsid w:val="006F5949"/>
    <w:rsid w:val="006F7E01"/>
    <w:rsid w:val="00706EF2"/>
    <w:rsid w:val="007077F0"/>
    <w:rsid w:val="00707ABA"/>
    <w:rsid w:val="00707DC9"/>
    <w:rsid w:val="007123E1"/>
    <w:rsid w:val="007141A8"/>
    <w:rsid w:val="007144B9"/>
    <w:rsid w:val="00714ACA"/>
    <w:rsid w:val="00720142"/>
    <w:rsid w:val="007238E0"/>
    <w:rsid w:val="00726157"/>
    <w:rsid w:val="0072707A"/>
    <w:rsid w:val="00727DF1"/>
    <w:rsid w:val="00736ABE"/>
    <w:rsid w:val="0073749D"/>
    <w:rsid w:val="00737B01"/>
    <w:rsid w:val="0074043C"/>
    <w:rsid w:val="00740C1E"/>
    <w:rsid w:val="007418B5"/>
    <w:rsid w:val="00742BA1"/>
    <w:rsid w:val="00742D3A"/>
    <w:rsid w:val="007436CA"/>
    <w:rsid w:val="00743E5E"/>
    <w:rsid w:val="007469D5"/>
    <w:rsid w:val="00751021"/>
    <w:rsid w:val="00751756"/>
    <w:rsid w:val="00753B2F"/>
    <w:rsid w:val="00753F12"/>
    <w:rsid w:val="00754479"/>
    <w:rsid w:val="0075552B"/>
    <w:rsid w:val="00760C0C"/>
    <w:rsid w:val="00760F13"/>
    <w:rsid w:val="00761F7C"/>
    <w:rsid w:val="0076429B"/>
    <w:rsid w:val="00764FD2"/>
    <w:rsid w:val="007668DC"/>
    <w:rsid w:val="00767041"/>
    <w:rsid w:val="0077125B"/>
    <w:rsid w:val="00772EEF"/>
    <w:rsid w:val="00773DF8"/>
    <w:rsid w:val="00775438"/>
    <w:rsid w:val="0077543C"/>
    <w:rsid w:val="00775AF6"/>
    <w:rsid w:val="00776F27"/>
    <w:rsid w:val="0078113F"/>
    <w:rsid w:val="0078233F"/>
    <w:rsid w:val="00782626"/>
    <w:rsid w:val="00784419"/>
    <w:rsid w:val="00784826"/>
    <w:rsid w:val="00784A9A"/>
    <w:rsid w:val="00787407"/>
    <w:rsid w:val="00787C96"/>
    <w:rsid w:val="00787F85"/>
    <w:rsid w:val="00790274"/>
    <w:rsid w:val="00790C97"/>
    <w:rsid w:val="007925B1"/>
    <w:rsid w:val="00793AB9"/>
    <w:rsid w:val="0079441C"/>
    <w:rsid w:val="0079647D"/>
    <w:rsid w:val="0079782A"/>
    <w:rsid w:val="007A035F"/>
    <w:rsid w:val="007A1B6A"/>
    <w:rsid w:val="007A2A6B"/>
    <w:rsid w:val="007A35EE"/>
    <w:rsid w:val="007A4117"/>
    <w:rsid w:val="007A54CB"/>
    <w:rsid w:val="007A5558"/>
    <w:rsid w:val="007A5F93"/>
    <w:rsid w:val="007A756A"/>
    <w:rsid w:val="007A7FF1"/>
    <w:rsid w:val="007B76E4"/>
    <w:rsid w:val="007C1016"/>
    <w:rsid w:val="007C14CE"/>
    <w:rsid w:val="007C3EC6"/>
    <w:rsid w:val="007C48B7"/>
    <w:rsid w:val="007C5716"/>
    <w:rsid w:val="007C5B26"/>
    <w:rsid w:val="007C6C18"/>
    <w:rsid w:val="007D1601"/>
    <w:rsid w:val="007D2233"/>
    <w:rsid w:val="007D248E"/>
    <w:rsid w:val="007D265A"/>
    <w:rsid w:val="007D3DCE"/>
    <w:rsid w:val="007D52A3"/>
    <w:rsid w:val="007D6540"/>
    <w:rsid w:val="007E0FA7"/>
    <w:rsid w:val="007E1943"/>
    <w:rsid w:val="007E27A2"/>
    <w:rsid w:val="007E4763"/>
    <w:rsid w:val="007E4FE8"/>
    <w:rsid w:val="007E7E96"/>
    <w:rsid w:val="007F1581"/>
    <w:rsid w:val="007F46E3"/>
    <w:rsid w:val="007F67B4"/>
    <w:rsid w:val="007F6F9B"/>
    <w:rsid w:val="007F7E0F"/>
    <w:rsid w:val="00803159"/>
    <w:rsid w:val="008061CB"/>
    <w:rsid w:val="00807F0C"/>
    <w:rsid w:val="00813468"/>
    <w:rsid w:val="00813FEE"/>
    <w:rsid w:val="00814B1D"/>
    <w:rsid w:val="008161E7"/>
    <w:rsid w:val="008171E3"/>
    <w:rsid w:val="00822554"/>
    <w:rsid w:val="00823C12"/>
    <w:rsid w:val="008246B3"/>
    <w:rsid w:val="00827720"/>
    <w:rsid w:val="008312B3"/>
    <w:rsid w:val="00832709"/>
    <w:rsid w:val="008327F9"/>
    <w:rsid w:val="00833FCB"/>
    <w:rsid w:val="008345D0"/>
    <w:rsid w:val="00840782"/>
    <w:rsid w:val="00841C71"/>
    <w:rsid w:val="00844407"/>
    <w:rsid w:val="00844925"/>
    <w:rsid w:val="0084613E"/>
    <w:rsid w:val="00846A6C"/>
    <w:rsid w:val="008470EF"/>
    <w:rsid w:val="0085021B"/>
    <w:rsid w:val="00854871"/>
    <w:rsid w:val="00856872"/>
    <w:rsid w:val="0086085A"/>
    <w:rsid w:val="00860E04"/>
    <w:rsid w:val="00862FFA"/>
    <w:rsid w:val="008637BC"/>
    <w:rsid w:val="00863BF7"/>
    <w:rsid w:val="008675E9"/>
    <w:rsid w:val="00867B8E"/>
    <w:rsid w:val="008715CB"/>
    <w:rsid w:val="00871B53"/>
    <w:rsid w:val="00875768"/>
    <w:rsid w:val="008757F8"/>
    <w:rsid w:val="00876C90"/>
    <w:rsid w:val="00880CB5"/>
    <w:rsid w:val="008837F5"/>
    <w:rsid w:val="00887B05"/>
    <w:rsid w:val="00890A72"/>
    <w:rsid w:val="008919DA"/>
    <w:rsid w:val="00891DE1"/>
    <w:rsid w:val="00892328"/>
    <w:rsid w:val="00893263"/>
    <w:rsid w:val="00897D68"/>
    <w:rsid w:val="008A1303"/>
    <w:rsid w:val="008A34D3"/>
    <w:rsid w:val="008A38AE"/>
    <w:rsid w:val="008A78B6"/>
    <w:rsid w:val="008A7B5A"/>
    <w:rsid w:val="008B1416"/>
    <w:rsid w:val="008B198D"/>
    <w:rsid w:val="008B2CCD"/>
    <w:rsid w:val="008B348C"/>
    <w:rsid w:val="008B36DB"/>
    <w:rsid w:val="008B3C19"/>
    <w:rsid w:val="008B42C7"/>
    <w:rsid w:val="008B7BFC"/>
    <w:rsid w:val="008C390C"/>
    <w:rsid w:val="008C4FE0"/>
    <w:rsid w:val="008C66CB"/>
    <w:rsid w:val="008C7A48"/>
    <w:rsid w:val="008D04AC"/>
    <w:rsid w:val="008D0777"/>
    <w:rsid w:val="008D7032"/>
    <w:rsid w:val="008D7206"/>
    <w:rsid w:val="008D79B0"/>
    <w:rsid w:val="008D7B60"/>
    <w:rsid w:val="008E012D"/>
    <w:rsid w:val="008E09FD"/>
    <w:rsid w:val="008E1750"/>
    <w:rsid w:val="008E3435"/>
    <w:rsid w:val="008E4C05"/>
    <w:rsid w:val="008E5ABC"/>
    <w:rsid w:val="008E6ADD"/>
    <w:rsid w:val="008F1063"/>
    <w:rsid w:val="008F1AF7"/>
    <w:rsid w:val="008F3D8F"/>
    <w:rsid w:val="008F45CC"/>
    <w:rsid w:val="009005BF"/>
    <w:rsid w:val="00900FC1"/>
    <w:rsid w:val="00901D46"/>
    <w:rsid w:val="00901FE2"/>
    <w:rsid w:val="0090206F"/>
    <w:rsid w:val="009025BC"/>
    <w:rsid w:val="0090282E"/>
    <w:rsid w:val="00902AF6"/>
    <w:rsid w:val="00903C6C"/>
    <w:rsid w:val="00904CB0"/>
    <w:rsid w:val="009070C8"/>
    <w:rsid w:val="00907EEA"/>
    <w:rsid w:val="00911DDB"/>
    <w:rsid w:val="009122A4"/>
    <w:rsid w:val="00913288"/>
    <w:rsid w:val="00914DDB"/>
    <w:rsid w:val="0091608F"/>
    <w:rsid w:val="00916B83"/>
    <w:rsid w:val="00916E71"/>
    <w:rsid w:val="00920F3B"/>
    <w:rsid w:val="00922F1F"/>
    <w:rsid w:val="0092362A"/>
    <w:rsid w:val="00923B51"/>
    <w:rsid w:val="00924FD1"/>
    <w:rsid w:val="0093095F"/>
    <w:rsid w:val="00931109"/>
    <w:rsid w:val="0093128C"/>
    <w:rsid w:val="009322E5"/>
    <w:rsid w:val="009359A4"/>
    <w:rsid w:val="009364C4"/>
    <w:rsid w:val="0094005F"/>
    <w:rsid w:val="00940BE5"/>
    <w:rsid w:val="009454D5"/>
    <w:rsid w:val="0094583B"/>
    <w:rsid w:val="00945930"/>
    <w:rsid w:val="00946A48"/>
    <w:rsid w:val="009507B1"/>
    <w:rsid w:val="00952BB5"/>
    <w:rsid w:val="00953920"/>
    <w:rsid w:val="009552AA"/>
    <w:rsid w:val="0095651E"/>
    <w:rsid w:val="00956BED"/>
    <w:rsid w:val="00960241"/>
    <w:rsid w:val="009602EB"/>
    <w:rsid w:val="00960DA5"/>
    <w:rsid w:val="009617C7"/>
    <w:rsid w:val="0096221A"/>
    <w:rsid w:val="0096311D"/>
    <w:rsid w:val="009632FE"/>
    <w:rsid w:val="00964C79"/>
    <w:rsid w:val="009653C6"/>
    <w:rsid w:val="00966114"/>
    <w:rsid w:val="00966D3B"/>
    <w:rsid w:val="009710D9"/>
    <w:rsid w:val="00971C41"/>
    <w:rsid w:val="009723C1"/>
    <w:rsid w:val="0097331B"/>
    <w:rsid w:val="009739AA"/>
    <w:rsid w:val="00974D20"/>
    <w:rsid w:val="009756A0"/>
    <w:rsid w:val="0098221A"/>
    <w:rsid w:val="00982390"/>
    <w:rsid w:val="009840B3"/>
    <w:rsid w:val="009865B9"/>
    <w:rsid w:val="0098694D"/>
    <w:rsid w:val="009910C4"/>
    <w:rsid w:val="00991604"/>
    <w:rsid w:val="0099160E"/>
    <w:rsid w:val="00992B00"/>
    <w:rsid w:val="0099371D"/>
    <w:rsid w:val="00994455"/>
    <w:rsid w:val="00997C10"/>
    <w:rsid w:val="009A192B"/>
    <w:rsid w:val="009A3F25"/>
    <w:rsid w:val="009A6F08"/>
    <w:rsid w:val="009A7CF4"/>
    <w:rsid w:val="009B0842"/>
    <w:rsid w:val="009B2D93"/>
    <w:rsid w:val="009B304E"/>
    <w:rsid w:val="009B3105"/>
    <w:rsid w:val="009B4C6D"/>
    <w:rsid w:val="009B5B7C"/>
    <w:rsid w:val="009C07AF"/>
    <w:rsid w:val="009C150E"/>
    <w:rsid w:val="009C2842"/>
    <w:rsid w:val="009C2D7A"/>
    <w:rsid w:val="009C5459"/>
    <w:rsid w:val="009D13A8"/>
    <w:rsid w:val="009D2C75"/>
    <w:rsid w:val="009D4983"/>
    <w:rsid w:val="009D782A"/>
    <w:rsid w:val="009E0AE9"/>
    <w:rsid w:val="009E1668"/>
    <w:rsid w:val="009E4C3A"/>
    <w:rsid w:val="009E65A7"/>
    <w:rsid w:val="009E7235"/>
    <w:rsid w:val="009F183B"/>
    <w:rsid w:val="009F261A"/>
    <w:rsid w:val="009F36F6"/>
    <w:rsid w:val="009F4A6F"/>
    <w:rsid w:val="009F4DD3"/>
    <w:rsid w:val="009F6C3D"/>
    <w:rsid w:val="00A00F8E"/>
    <w:rsid w:val="00A01EE8"/>
    <w:rsid w:val="00A020FD"/>
    <w:rsid w:val="00A0558E"/>
    <w:rsid w:val="00A056F7"/>
    <w:rsid w:val="00A06037"/>
    <w:rsid w:val="00A07050"/>
    <w:rsid w:val="00A071EB"/>
    <w:rsid w:val="00A07B82"/>
    <w:rsid w:val="00A10579"/>
    <w:rsid w:val="00A111AF"/>
    <w:rsid w:val="00A118A4"/>
    <w:rsid w:val="00A200CF"/>
    <w:rsid w:val="00A209D1"/>
    <w:rsid w:val="00A21896"/>
    <w:rsid w:val="00A22839"/>
    <w:rsid w:val="00A2318C"/>
    <w:rsid w:val="00A27B55"/>
    <w:rsid w:val="00A30BCC"/>
    <w:rsid w:val="00A31CED"/>
    <w:rsid w:val="00A3287D"/>
    <w:rsid w:val="00A33168"/>
    <w:rsid w:val="00A33A7A"/>
    <w:rsid w:val="00A3781D"/>
    <w:rsid w:val="00A37F4D"/>
    <w:rsid w:val="00A421EA"/>
    <w:rsid w:val="00A4277B"/>
    <w:rsid w:val="00A45D03"/>
    <w:rsid w:val="00A50167"/>
    <w:rsid w:val="00A506C1"/>
    <w:rsid w:val="00A52D1D"/>
    <w:rsid w:val="00A5474E"/>
    <w:rsid w:val="00A54FE7"/>
    <w:rsid w:val="00A55160"/>
    <w:rsid w:val="00A55945"/>
    <w:rsid w:val="00A5676B"/>
    <w:rsid w:val="00A62465"/>
    <w:rsid w:val="00A63DA2"/>
    <w:rsid w:val="00A66063"/>
    <w:rsid w:val="00A66A9D"/>
    <w:rsid w:val="00A67659"/>
    <w:rsid w:val="00A70059"/>
    <w:rsid w:val="00A719EC"/>
    <w:rsid w:val="00A71A50"/>
    <w:rsid w:val="00A71FAF"/>
    <w:rsid w:val="00A72A68"/>
    <w:rsid w:val="00A75640"/>
    <w:rsid w:val="00A77656"/>
    <w:rsid w:val="00A77BB5"/>
    <w:rsid w:val="00A8118F"/>
    <w:rsid w:val="00A82452"/>
    <w:rsid w:val="00A8401F"/>
    <w:rsid w:val="00A84EA9"/>
    <w:rsid w:val="00A85E28"/>
    <w:rsid w:val="00A90BB5"/>
    <w:rsid w:val="00A91975"/>
    <w:rsid w:val="00A927BF"/>
    <w:rsid w:val="00A92AEA"/>
    <w:rsid w:val="00A94E81"/>
    <w:rsid w:val="00A9543B"/>
    <w:rsid w:val="00A95586"/>
    <w:rsid w:val="00A96A4D"/>
    <w:rsid w:val="00A97931"/>
    <w:rsid w:val="00AA1577"/>
    <w:rsid w:val="00AA1A50"/>
    <w:rsid w:val="00AA1D63"/>
    <w:rsid w:val="00AA205B"/>
    <w:rsid w:val="00AA24FB"/>
    <w:rsid w:val="00AA3D47"/>
    <w:rsid w:val="00AB35F8"/>
    <w:rsid w:val="00AB52BA"/>
    <w:rsid w:val="00AB56C8"/>
    <w:rsid w:val="00AB6E1D"/>
    <w:rsid w:val="00AB7128"/>
    <w:rsid w:val="00AB76F9"/>
    <w:rsid w:val="00AC0BC7"/>
    <w:rsid w:val="00AC0FCC"/>
    <w:rsid w:val="00AC1C6D"/>
    <w:rsid w:val="00AC2158"/>
    <w:rsid w:val="00AC4481"/>
    <w:rsid w:val="00AC4D0F"/>
    <w:rsid w:val="00AC5B7F"/>
    <w:rsid w:val="00AC71BE"/>
    <w:rsid w:val="00AD028B"/>
    <w:rsid w:val="00AD1511"/>
    <w:rsid w:val="00AD2120"/>
    <w:rsid w:val="00AD2E91"/>
    <w:rsid w:val="00AD2F8B"/>
    <w:rsid w:val="00AD3701"/>
    <w:rsid w:val="00AD3B68"/>
    <w:rsid w:val="00AD4D14"/>
    <w:rsid w:val="00AE1429"/>
    <w:rsid w:val="00AE2825"/>
    <w:rsid w:val="00AE2E5B"/>
    <w:rsid w:val="00AE2FFB"/>
    <w:rsid w:val="00AE3103"/>
    <w:rsid w:val="00AE54BC"/>
    <w:rsid w:val="00AE6C68"/>
    <w:rsid w:val="00AF0A1C"/>
    <w:rsid w:val="00AF0B4F"/>
    <w:rsid w:val="00AF1FAC"/>
    <w:rsid w:val="00AF4F59"/>
    <w:rsid w:val="00AF5C7F"/>
    <w:rsid w:val="00AF7BF4"/>
    <w:rsid w:val="00B0018B"/>
    <w:rsid w:val="00B008EA"/>
    <w:rsid w:val="00B01181"/>
    <w:rsid w:val="00B03425"/>
    <w:rsid w:val="00B07705"/>
    <w:rsid w:val="00B11A51"/>
    <w:rsid w:val="00B11CC4"/>
    <w:rsid w:val="00B11FC5"/>
    <w:rsid w:val="00B1580C"/>
    <w:rsid w:val="00B1703C"/>
    <w:rsid w:val="00B1708A"/>
    <w:rsid w:val="00B248DF"/>
    <w:rsid w:val="00B259DC"/>
    <w:rsid w:val="00B25EB2"/>
    <w:rsid w:val="00B27234"/>
    <w:rsid w:val="00B274C4"/>
    <w:rsid w:val="00B30BA8"/>
    <w:rsid w:val="00B33367"/>
    <w:rsid w:val="00B337A6"/>
    <w:rsid w:val="00B35D8A"/>
    <w:rsid w:val="00B363BF"/>
    <w:rsid w:val="00B367D7"/>
    <w:rsid w:val="00B37350"/>
    <w:rsid w:val="00B3798E"/>
    <w:rsid w:val="00B413A3"/>
    <w:rsid w:val="00B4213C"/>
    <w:rsid w:val="00B4213F"/>
    <w:rsid w:val="00B42B8C"/>
    <w:rsid w:val="00B4494B"/>
    <w:rsid w:val="00B4549A"/>
    <w:rsid w:val="00B457BF"/>
    <w:rsid w:val="00B45B1C"/>
    <w:rsid w:val="00B46B6A"/>
    <w:rsid w:val="00B474E5"/>
    <w:rsid w:val="00B53109"/>
    <w:rsid w:val="00B531A2"/>
    <w:rsid w:val="00B56C62"/>
    <w:rsid w:val="00B60EC2"/>
    <w:rsid w:val="00B62EAE"/>
    <w:rsid w:val="00B63724"/>
    <w:rsid w:val="00B64935"/>
    <w:rsid w:val="00B65468"/>
    <w:rsid w:val="00B656BB"/>
    <w:rsid w:val="00B658C6"/>
    <w:rsid w:val="00B66F07"/>
    <w:rsid w:val="00B709FF"/>
    <w:rsid w:val="00B72CD7"/>
    <w:rsid w:val="00B74C43"/>
    <w:rsid w:val="00B77094"/>
    <w:rsid w:val="00B81E02"/>
    <w:rsid w:val="00B81E65"/>
    <w:rsid w:val="00B835B7"/>
    <w:rsid w:val="00B84D33"/>
    <w:rsid w:val="00B87FDC"/>
    <w:rsid w:val="00B9206E"/>
    <w:rsid w:val="00B92CB9"/>
    <w:rsid w:val="00B93A87"/>
    <w:rsid w:val="00BA010C"/>
    <w:rsid w:val="00BA0995"/>
    <w:rsid w:val="00BA0E33"/>
    <w:rsid w:val="00BA11BA"/>
    <w:rsid w:val="00BA1416"/>
    <w:rsid w:val="00BA1729"/>
    <w:rsid w:val="00BA1B91"/>
    <w:rsid w:val="00BA26FF"/>
    <w:rsid w:val="00BA2B45"/>
    <w:rsid w:val="00BA4898"/>
    <w:rsid w:val="00BA49EC"/>
    <w:rsid w:val="00BA4C86"/>
    <w:rsid w:val="00BA5C1B"/>
    <w:rsid w:val="00BA6125"/>
    <w:rsid w:val="00BA7FA6"/>
    <w:rsid w:val="00BB055A"/>
    <w:rsid w:val="00BB0647"/>
    <w:rsid w:val="00BB066C"/>
    <w:rsid w:val="00BB5818"/>
    <w:rsid w:val="00BB6D01"/>
    <w:rsid w:val="00BC1C05"/>
    <w:rsid w:val="00BC39C7"/>
    <w:rsid w:val="00BC4DD4"/>
    <w:rsid w:val="00BC5E06"/>
    <w:rsid w:val="00BC64D8"/>
    <w:rsid w:val="00BC64DF"/>
    <w:rsid w:val="00BC7F61"/>
    <w:rsid w:val="00BD00C1"/>
    <w:rsid w:val="00BD11C2"/>
    <w:rsid w:val="00BD146F"/>
    <w:rsid w:val="00BD312E"/>
    <w:rsid w:val="00BD3243"/>
    <w:rsid w:val="00BD35E3"/>
    <w:rsid w:val="00BD3D67"/>
    <w:rsid w:val="00BD4E83"/>
    <w:rsid w:val="00BD51E9"/>
    <w:rsid w:val="00BE0BEB"/>
    <w:rsid w:val="00BE188B"/>
    <w:rsid w:val="00BE1D45"/>
    <w:rsid w:val="00BE2F35"/>
    <w:rsid w:val="00BE2F72"/>
    <w:rsid w:val="00BE674F"/>
    <w:rsid w:val="00BE7F00"/>
    <w:rsid w:val="00BF18F6"/>
    <w:rsid w:val="00BF18F8"/>
    <w:rsid w:val="00BF4292"/>
    <w:rsid w:val="00BF77DA"/>
    <w:rsid w:val="00C003A3"/>
    <w:rsid w:val="00C0085F"/>
    <w:rsid w:val="00C010EE"/>
    <w:rsid w:val="00C02AF8"/>
    <w:rsid w:val="00C02DF7"/>
    <w:rsid w:val="00C040A6"/>
    <w:rsid w:val="00C06208"/>
    <w:rsid w:val="00C068A2"/>
    <w:rsid w:val="00C06CAA"/>
    <w:rsid w:val="00C073DD"/>
    <w:rsid w:val="00C0757C"/>
    <w:rsid w:val="00C10447"/>
    <w:rsid w:val="00C10EA1"/>
    <w:rsid w:val="00C11545"/>
    <w:rsid w:val="00C1349D"/>
    <w:rsid w:val="00C1404F"/>
    <w:rsid w:val="00C14374"/>
    <w:rsid w:val="00C16E2C"/>
    <w:rsid w:val="00C175AE"/>
    <w:rsid w:val="00C208B0"/>
    <w:rsid w:val="00C212C4"/>
    <w:rsid w:val="00C2273C"/>
    <w:rsid w:val="00C22A6D"/>
    <w:rsid w:val="00C22E8A"/>
    <w:rsid w:val="00C250FE"/>
    <w:rsid w:val="00C25757"/>
    <w:rsid w:val="00C26E1D"/>
    <w:rsid w:val="00C27377"/>
    <w:rsid w:val="00C27A27"/>
    <w:rsid w:val="00C31FFA"/>
    <w:rsid w:val="00C32D7E"/>
    <w:rsid w:val="00C33798"/>
    <w:rsid w:val="00C36C5C"/>
    <w:rsid w:val="00C418AE"/>
    <w:rsid w:val="00C444BD"/>
    <w:rsid w:val="00C44AA2"/>
    <w:rsid w:val="00C46BA5"/>
    <w:rsid w:val="00C478A6"/>
    <w:rsid w:val="00C50672"/>
    <w:rsid w:val="00C514EB"/>
    <w:rsid w:val="00C54239"/>
    <w:rsid w:val="00C54CF2"/>
    <w:rsid w:val="00C60DB1"/>
    <w:rsid w:val="00C67030"/>
    <w:rsid w:val="00C67F7B"/>
    <w:rsid w:val="00C70D78"/>
    <w:rsid w:val="00C7151C"/>
    <w:rsid w:val="00C71E2F"/>
    <w:rsid w:val="00C72F34"/>
    <w:rsid w:val="00C73A85"/>
    <w:rsid w:val="00C749B0"/>
    <w:rsid w:val="00C760E2"/>
    <w:rsid w:val="00C76E67"/>
    <w:rsid w:val="00C81B3A"/>
    <w:rsid w:val="00C86317"/>
    <w:rsid w:val="00C91082"/>
    <w:rsid w:val="00C9167D"/>
    <w:rsid w:val="00C92599"/>
    <w:rsid w:val="00C93F04"/>
    <w:rsid w:val="00C961C7"/>
    <w:rsid w:val="00C9632D"/>
    <w:rsid w:val="00C9661F"/>
    <w:rsid w:val="00C97EEB"/>
    <w:rsid w:val="00CA7447"/>
    <w:rsid w:val="00CB03E2"/>
    <w:rsid w:val="00CB0D12"/>
    <w:rsid w:val="00CB1A4F"/>
    <w:rsid w:val="00CB1CF3"/>
    <w:rsid w:val="00CB3538"/>
    <w:rsid w:val="00CB4453"/>
    <w:rsid w:val="00CB555E"/>
    <w:rsid w:val="00CB557D"/>
    <w:rsid w:val="00CB7116"/>
    <w:rsid w:val="00CC05A1"/>
    <w:rsid w:val="00CC0F98"/>
    <w:rsid w:val="00CC1B06"/>
    <w:rsid w:val="00CC202C"/>
    <w:rsid w:val="00CC243C"/>
    <w:rsid w:val="00CC24F1"/>
    <w:rsid w:val="00CC4062"/>
    <w:rsid w:val="00CC5270"/>
    <w:rsid w:val="00CC52A0"/>
    <w:rsid w:val="00CC61B2"/>
    <w:rsid w:val="00CC67A5"/>
    <w:rsid w:val="00CC6CCA"/>
    <w:rsid w:val="00CC7536"/>
    <w:rsid w:val="00CD1578"/>
    <w:rsid w:val="00CD3649"/>
    <w:rsid w:val="00CD42E2"/>
    <w:rsid w:val="00CD4525"/>
    <w:rsid w:val="00CE1D1C"/>
    <w:rsid w:val="00CE3E7C"/>
    <w:rsid w:val="00CE42B9"/>
    <w:rsid w:val="00CF177F"/>
    <w:rsid w:val="00CF46E9"/>
    <w:rsid w:val="00CF5BEE"/>
    <w:rsid w:val="00CF6D71"/>
    <w:rsid w:val="00D00864"/>
    <w:rsid w:val="00D00F00"/>
    <w:rsid w:val="00D047FA"/>
    <w:rsid w:val="00D05859"/>
    <w:rsid w:val="00D07AD7"/>
    <w:rsid w:val="00D07F1E"/>
    <w:rsid w:val="00D07FC1"/>
    <w:rsid w:val="00D10D75"/>
    <w:rsid w:val="00D114C6"/>
    <w:rsid w:val="00D12232"/>
    <w:rsid w:val="00D12EAE"/>
    <w:rsid w:val="00D16704"/>
    <w:rsid w:val="00D1678B"/>
    <w:rsid w:val="00D16F3B"/>
    <w:rsid w:val="00D17459"/>
    <w:rsid w:val="00D200BF"/>
    <w:rsid w:val="00D2015F"/>
    <w:rsid w:val="00D20340"/>
    <w:rsid w:val="00D21BF4"/>
    <w:rsid w:val="00D237AA"/>
    <w:rsid w:val="00D23981"/>
    <w:rsid w:val="00D26DCB"/>
    <w:rsid w:val="00D303B3"/>
    <w:rsid w:val="00D308F6"/>
    <w:rsid w:val="00D30A8F"/>
    <w:rsid w:val="00D3235F"/>
    <w:rsid w:val="00D32365"/>
    <w:rsid w:val="00D327D5"/>
    <w:rsid w:val="00D328FC"/>
    <w:rsid w:val="00D338AF"/>
    <w:rsid w:val="00D33B4A"/>
    <w:rsid w:val="00D35AD7"/>
    <w:rsid w:val="00D368B3"/>
    <w:rsid w:val="00D374C4"/>
    <w:rsid w:val="00D379BE"/>
    <w:rsid w:val="00D37DA0"/>
    <w:rsid w:val="00D37FA4"/>
    <w:rsid w:val="00D41C47"/>
    <w:rsid w:val="00D41F08"/>
    <w:rsid w:val="00D46B5B"/>
    <w:rsid w:val="00D472FD"/>
    <w:rsid w:val="00D53E7C"/>
    <w:rsid w:val="00D55D42"/>
    <w:rsid w:val="00D57E11"/>
    <w:rsid w:val="00D6262A"/>
    <w:rsid w:val="00D632A7"/>
    <w:rsid w:val="00D67412"/>
    <w:rsid w:val="00D70E2B"/>
    <w:rsid w:val="00D716C9"/>
    <w:rsid w:val="00D7427D"/>
    <w:rsid w:val="00D75019"/>
    <w:rsid w:val="00D76F35"/>
    <w:rsid w:val="00D77533"/>
    <w:rsid w:val="00D82329"/>
    <w:rsid w:val="00D82E1D"/>
    <w:rsid w:val="00D87083"/>
    <w:rsid w:val="00D903F7"/>
    <w:rsid w:val="00D91AB9"/>
    <w:rsid w:val="00D9607A"/>
    <w:rsid w:val="00D96BB9"/>
    <w:rsid w:val="00D97AF0"/>
    <w:rsid w:val="00DA2C87"/>
    <w:rsid w:val="00DA73ED"/>
    <w:rsid w:val="00DB14D2"/>
    <w:rsid w:val="00DB422F"/>
    <w:rsid w:val="00DB443B"/>
    <w:rsid w:val="00DB5DE9"/>
    <w:rsid w:val="00DB651C"/>
    <w:rsid w:val="00DB716A"/>
    <w:rsid w:val="00DC1653"/>
    <w:rsid w:val="00DC189B"/>
    <w:rsid w:val="00DC1DC2"/>
    <w:rsid w:val="00DC3322"/>
    <w:rsid w:val="00DC3A22"/>
    <w:rsid w:val="00DC5F66"/>
    <w:rsid w:val="00DC66F1"/>
    <w:rsid w:val="00DC6B64"/>
    <w:rsid w:val="00DD309F"/>
    <w:rsid w:val="00DD48E4"/>
    <w:rsid w:val="00DD5E64"/>
    <w:rsid w:val="00DD6B9F"/>
    <w:rsid w:val="00DD76F0"/>
    <w:rsid w:val="00DE0A7C"/>
    <w:rsid w:val="00DE0B16"/>
    <w:rsid w:val="00DE118E"/>
    <w:rsid w:val="00DE2739"/>
    <w:rsid w:val="00DE2E7D"/>
    <w:rsid w:val="00DE3D59"/>
    <w:rsid w:val="00DE57C0"/>
    <w:rsid w:val="00DF27D2"/>
    <w:rsid w:val="00DF44FF"/>
    <w:rsid w:val="00DF67E4"/>
    <w:rsid w:val="00E02945"/>
    <w:rsid w:val="00E04514"/>
    <w:rsid w:val="00E05086"/>
    <w:rsid w:val="00E050D3"/>
    <w:rsid w:val="00E0574F"/>
    <w:rsid w:val="00E06329"/>
    <w:rsid w:val="00E067C2"/>
    <w:rsid w:val="00E071B3"/>
    <w:rsid w:val="00E100A0"/>
    <w:rsid w:val="00E134F9"/>
    <w:rsid w:val="00E17146"/>
    <w:rsid w:val="00E17EE8"/>
    <w:rsid w:val="00E20046"/>
    <w:rsid w:val="00E22648"/>
    <w:rsid w:val="00E23D3B"/>
    <w:rsid w:val="00E23FCE"/>
    <w:rsid w:val="00E26921"/>
    <w:rsid w:val="00E26A27"/>
    <w:rsid w:val="00E3102B"/>
    <w:rsid w:val="00E31582"/>
    <w:rsid w:val="00E316E6"/>
    <w:rsid w:val="00E32B80"/>
    <w:rsid w:val="00E34DA7"/>
    <w:rsid w:val="00E34EC0"/>
    <w:rsid w:val="00E3604F"/>
    <w:rsid w:val="00E361CE"/>
    <w:rsid w:val="00E36D23"/>
    <w:rsid w:val="00E37C71"/>
    <w:rsid w:val="00E40411"/>
    <w:rsid w:val="00E40A8B"/>
    <w:rsid w:val="00E40E58"/>
    <w:rsid w:val="00E40F2B"/>
    <w:rsid w:val="00E41821"/>
    <w:rsid w:val="00E43B58"/>
    <w:rsid w:val="00E43DBC"/>
    <w:rsid w:val="00E519A3"/>
    <w:rsid w:val="00E51A48"/>
    <w:rsid w:val="00E51F53"/>
    <w:rsid w:val="00E52504"/>
    <w:rsid w:val="00E535B4"/>
    <w:rsid w:val="00E53A58"/>
    <w:rsid w:val="00E53B76"/>
    <w:rsid w:val="00E544D1"/>
    <w:rsid w:val="00E544F5"/>
    <w:rsid w:val="00E56A19"/>
    <w:rsid w:val="00E61855"/>
    <w:rsid w:val="00E61FDB"/>
    <w:rsid w:val="00E6222C"/>
    <w:rsid w:val="00E640E8"/>
    <w:rsid w:val="00E6446B"/>
    <w:rsid w:val="00E670FC"/>
    <w:rsid w:val="00E6763F"/>
    <w:rsid w:val="00E7055C"/>
    <w:rsid w:val="00E707CC"/>
    <w:rsid w:val="00E71A24"/>
    <w:rsid w:val="00E7439E"/>
    <w:rsid w:val="00E77932"/>
    <w:rsid w:val="00E80A93"/>
    <w:rsid w:val="00E80DDE"/>
    <w:rsid w:val="00E83BF5"/>
    <w:rsid w:val="00E83F23"/>
    <w:rsid w:val="00E875F6"/>
    <w:rsid w:val="00E90015"/>
    <w:rsid w:val="00E91188"/>
    <w:rsid w:val="00E912DE"/>
    <w:rsid w:val="00E93DAC"/>
    <w:rsid w:val="00E94806"/>
    <w:rsid w:val="00E94E5D"/>
    <w:rsid w:val="00EA0653"/>
    <w:rsid w:val="00EA07B3"/>
    <w:rsid w:val="00EA0D5E"/>
    <w:rsid w:val="00EA1892"/>
    <w:rsid w:val="00EA4F9F"/>
    <w:rsid w:val="00EA54B0"/>
    <w:rsid w:val="00EA5AE0"/>
    <w:rsid w:val="00EA624C"/>
    <w:rsid w:val="00EB0130"/>
    <w:rsid w:val="00EB0AB1"/>
    <w:rsid w:val="00EB1D14"/>
    <w:rsid w:val="00EB1F1B"/>
    <w:rsid w:val="00EB4F25"/>
    <w:rsid w:val="00EB5563"/>
    <w:rsid w:val="00EB5761"/>
    <w:rsid w:val="00EC01F9"/>
    <w:rsid w:val="00EC07BD"/>
    <w:rsid w:val="00EC1873"/>
    <w:rsid w:val="00EC281E"/>
    <w:rsid w:val="00EC4814"/>
    <w:rsid w:val="00EC5D42"/>
    <w:rsid w:val="00ED12F0"/>
    <w:rsid w:val="00ED22A2"/>
    <w:rsid w:val="00ED2E5E"/>
    <w:rsid w:val="00ED33F0"/>
    <w:rsid w:val="00ED49A1"/>
    <w:rsid w:val="00ED4BF3"/>
    <w:rsid w:val="00ED567A"/>
    <w:rsid w:val="00ED5759"/>
    <w:rsid w:val="00ED6329"/>
    <w:rsid w:val="00ED721D"/>
    <w:rsid w:val="00ED76A8"/>
    <w:rsid w:val="00EE007E"/>
    <w:rsid w:val="00EE260F"/>
    <w:rsid w:val="00EE5FB0"/>
    <w:rsid w:val="00EE76AB"/>
    <w:rsid w:val="00EE7E0C"/>
    <w:rsid w:val="00EE7E2E"/>
    <w:rsid w:val="00EF1580"/>
    <w:rsid w:val="00EF19D2"/>
    <w:rsid w:val="00EF2F93"/>
    <w:rsid w:val="00EF34BC"/>
    <w:rsid w:val="00EF6093"/>
    <w:rsid w:val="00EF6302"/>
    <w:rsid w:val="00EF74F3"/>
    <w:rsid w:val="00F010BB"/>
    <w:rsid w:val="00F0298C"/>
    <w:rsid w:val="00F03522"/>
    <w:rsid w:val="00F03542"/>
    <w:rsid w:val="00F03858"/>
    <w:rsid w:val="00F04332"/>
    <w:rsid w:val="00F058E6"/>
    <w:rsid w:val="00F06C5E"/>
    <w:rsid w:val="00F11E0E"/>
    <w:rsid w:val="00F13311"/>
    <w:rsid w:val="00F14E1A"/>
    <w:rsid w:val="00F14FC3"/>
    <w:rsid w:val="00F1799A"/>
    <w:rsid w:val="00F17F9A"/>
    <w:rsid w:val="00F21CDB"/>
    <w:rsid w:val="00F21E34"/>
    <w:rsid w:val="00F22D6D"/>
    <w:rsid w:val="00F22FFC"/>
    <w:rsid w:val="00F24511"/>
    <w:rsid w:val="00F26B87"/>
    <w:rsid w:val="00F26DD3"/>
    <w:rsid w:val="00F3127D"/>
    <w:rsid w:val="00F32F10"/>
    <w:rsid w:val="00F35112"/>
    <w:rsid w:val="00F35E21"/>
    <w:rsid w:val="00F42D7B"/>
    <w:rsid w:val="00F44423"/>
    <w:rsid w:val="00F51F57"/>
    <w:rsid w:val="00F523AD"/>
    <w:rsid w:val="00F543C7"/>
    <w:rsid w:val="00F544B9"/>
    <w:rsid w:val="00F5511E"/>
    <w:rsid w:val="00F60108"/>
    <w:rsid w:val="00F61579"/>
    <w:rsid w:val="00F63370"/>
    <w:rsid w:val="00F64C03"/>
    <w:rsid w:val="00F64DEB"/>
    <w:rsid w:val="00F652EE"/>
    <w:rsid w:val="00F65F39"/>
    <w:rsid w:val="00F67C43"/>
    <w:rsid w:val="00F70A20"/>
    <w:rsid w:val="00F71136"/>
    <w:rsid w:val="00F7281C"/>
    <w:rsid w:val="00F74142"/>
    <w:rsid w:val="00F76954"/>
    <w:rsid w:val="00F80ADB"/>
    <w:rsid w:val="00F838D0"/>
    <w:rsid w:val="00F83F37"/>
    <w:rsid w:val="00F85F25"/>
    <w:rsid w:val="00F903EC"/>
    <w:rsid w:val="00F90B1C"/>
    <w:rsid w:val="00F92F3F"/>
    <w:rsid w:val="00F94B1D"/>
    <w:rsid w:val="00F95EA2"/>
    <w:rsid w:val="00F9633A"/>
    <w:rsid w:val="00F964EA"/>
    <w:rsid w:val="00F96AB9"/>
    <w:rsid w:val="00FA32E9"/>
    <w:rsid w:val="00FA39C2"/>
    <w:rsid w:val="00FA3C5A"/>
    <w:rsid w:val="00FA42EF"/>
    <w:rsid w:val="00FA45BC"/>
    <w:rsid w:val="00FA4CEF"/>
    <w:rsid w:val="00FB2533"/>
    <w:rsid w:val="00FB487D"/>
    <w:rsid w:val="00FB4BF4"/>
    <w:rsid w:val="00FB5930"/>
    <w:rsid w:val="00FC2B43"/>
    <w:rsid w:val="00FC38BD"/>
    <w:rsid w:val="00FC6B0F"/>
    <w:rsid w:val="00FD0586"/>
    <w:rsid w:val="00FD0C67"/>
    <w:rsid w:val="00FD137C"/>
    <w:rsid w:val="00FD389A"/>
    <w:rsid w:val="00FD4C60"/>
    <w:rsid w:val="00FD75C5"/>
    <w:rsid w:val="00FD7D65"/>
    <w:rsid w:val="00FE0FAD"/>
    <w:rsid w:val="00FE2C36"/>
    <w:rsid w:val="00FE3B6C"/>
    <w:rsid w:val="00FE537C"/>
    <w:rsid w:val="00FE5A43"/>
    <w:rsid w:val="00FF0614"/>
    <w:rsid w:val="00FF26B6"/>
    <w:rsid w:val="00FF3162"/>
    <w:rsid w:val="00FF3669"/>
    <w:rsid w:val="00FF3A21"/>
    <w:rsid w:val="00FF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66FD5ADF"/>
  <w15:chartTrackingRefBased/>
  <w15:docId w15:val="{BCFF13AE-5538-4FE3-8819-0B5D728F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534"/>
  </w:style>
  <w:style w:type="paragraph" w:styleId="Heading1">
    <w:name w:val="heading 1"/>
    <w:basedOn w:val="Normal"/>
    <w:next w:val="BlockLeft"/>
    <w:link w:val="Heading1Char"/>
    <w:qFormat/>
    <w:rsid w:val="006C0534"/>
    <w:pPr>
      <w:keepNext/>
      <w:numPr>
        <w:numId w:val="1"/>
      </w:numPr>
      <w:spacing w:before="240"/>
      <w:outlineLvl w:val="0"/>
    </w:pPr>
    <w:rPr>
      <w:b/>
      <w:bCs/>
      <w:sz w:val="24"/>
      <w:u w:val="single"/>
    </w:rPr>
  </w:style>
  <w:style w:type="paragraph" w:styleId="Heading2">
    <w:name w:val="heading 2"/>
    <w:basedOn w:val="Normal"/>
    <w:next w:val="BlockLeft"/>
    <w:qFormat/>
    <w:rsid w:val="00A209D1"/>
    <w:pPr>
      <w:keepNext/>
      <w:numPr>
        <w:ilvl w:val="1"/>
        <w:numId w:val="1"/>
      </w:numPr>
      <w:spacing w:before="240"/>
      <w:outlineLvl w:val="1"/>
    </w:pPr>
    <w:rPr>
      <w:b/>
      <w:bCs/>
      <w:szCs w:val="24"/>
      <w:u w:val="single"/>
    </w:rPr>
  </w:style>
  <w:style w:type="paragraph" w:styleId="Heading3">
    <w:name w:val="heading 3"/>
    <w:basedOn w:val="Normal"/>
    <w:next w:val="BlockLeft"/>
    <w:qFormat/>
    <w:rsid w:val="00C9167D"/>
    <w:pPr>
      <w:keepNext/>
      <w:numPr>
        <w:ilvl w:val="2"/>
        <w:numId w:val="1"/>
      </w:numPr>
      <w:tabs>
        <w:tab w:val="clear" w:pos="720"/>
        <w:tab w:val="num" w:pos="540"/>
      </w:tabs>
      <w:spacing w:before="240"/>
      <w:outlineLvl w:val="2"/>
    </w:pPr>
    <w:rPr>
      <w:b/>
      <w:bCs/>
      <w:u w:val="single"/>
    </w:rPr>
  </w:style>
  <w:style w:type="paragraph" w:styleId="Heading4">
    <w:name w:val="heading 4"/>
    <w:basedOn w:val="Normal"/>
    <w:qFormat/>
    <w:rsid w:val="006C0534"/>
    <w:pPr>
      <w:numPr>
        <w:ilvl w:val="3"/>
        <w:numId w:val="1"/>
      </w:numPr>
      <w:tabs>
        <w:tab w:val="decimal" w:pos="2304"/>
        <w:tab w:val="left" w:pos="2880"/>
      </w:tabs>
      <w:spacing w:before="240" w:after="240" w:line="240" w:lineRule="atLeast"/>
      <w:jc w:val="both"/>
      <w:outlineLvl w:val="3"/>
    </w:pPr>
    <w:rPr>
      <w:b/>
      <w:u w:val="single"/>
    </w:rPr>
  </w:style>
  <w:style w:type="paragraph" w:styleId="Heading5">
    <w:name w:val="heading 5"/>
    <w:basedOn w:val="Normal"/>
    <w:next w:val="Normal"/>
    <w:qFormat/>
    <w:rsid w:val="006C0534"/>
    <w:pPr>
      <w:numPr>
        <w:ilvl w:val="4"/>
        <w:numId w:val="1"/>
      </w:numPr>
      <w:spacing w:before="240" w:after="60"/>
      <w:outlineLvl w:val="4"/>
    </w:pPr>
    <w:rPr>
      <w:b/>
      <w:bCs/>
      <w:sz w:val="22"/>
      <w:u w:val="single"/>
    </w:rPr>
  </w:style>
  <w:style w:type="paragraph" w:styleId="Heading6">
    <w:name w:val="heading 6"/>
    <w:basedOn w:val="Normal"/>
    <w:qFormat/>
    <w:rsid w:val="006C0534"/>
    <w:pPr>
      <w:numPr>
        <w:ilvl w:val="5"/>
        <w:numId w:val="1"/>
      </w:numPr>
      <w:tabs>
        <w:tab w:val="decimal" w:pos="3744"/>
        <w:tab w:val="left" w:pos="4320"/>
      </w:tabs>
      <w:spacing w:before="240" w:after="240" w:line="240" w:lineRule="atLeast"/>
      <w:jc w:val="both"/>
      <w:outlineLvl w:val="5"/>
    </w:pPr>
    <w:rPr>
      <w:rFonts w:ascii="CG Times (W1)" w:hAnsi="CG Times (W1)"/>
      <w:b/>
      <w:u w:val="single"/>
    </w:rPr>
  </w:style>
  <w:style w:type="paragraph" w:styleId="Heading7">
    <w:name w:val="heading 7"/>
    <w:basedOn w:val="Normal"/>
    <w:next w:val="Normal"/>
    <w:qFormat/>
    <w:rsid w:val="006C0534"/>
    <w:pPr>
      <w:numPr>
        <w:ilvl w:val="6"/>
        <w:numId w:val="1"/>
      </w:numPr>
      <w:spacing w:before="240" w:after="60"/>
      <w:jc w:val="both"/>
      <w:outlineLvl w:val="6"/>
    </w:pPr>
    <w:rPr>
      <w:rFonts w:ascii="Arial" w:hAnsi="Arial"/>
    </w:rPr>
  </w:style>
  <w:style w:type="paragraph" w:styleId="Heading8">
    <w:name w:val="heading 8"/>
    <w:basedOn w:val="Normal"/>
    <w:next w:val="Normal"/>
    <w:qFormat/>
    <w:rsid w:val="006C0534"/>
    <w:pPr>
      <w:numPr>
        <w:ilvl w:val="7"/>
        <w:numId w:val="1"/>
      </w:numPr>
      <w:spacing w:before="240" w:after="60"/>
      <w:jc w:val="both"/>
      <w:outlineLvl w:val="7"/>
    </w:pPr>
    <w:rPr>
      <w:rFonts w:ascii="Arial" w:hAnsi="Arial"/>
      <w:i/>
    </w:rPr>
  </w:style>
  <w:style w:type="paragraph" w:styleId="Heading9">
    <w:name w:val="heading 9"/>
    <w:basedOn w:val="Normal"/>
    <w:next w:val="Normal"/>
    <w:qFormat/>
    <w:rsid w:val="006C0534"/>
    <w:pPr>
      <w:numPr>
        <w:ilvl w:val="8"/>
        <w:numId w:val="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534"/>
    <w:rPr>
      <w:b/>
      <w:bCs/>
      <w:sz w:val="24"/>
      <w:u w:val="single"/>
      <w:lang w:val="en-US" w:eastAsia="en-US" w:bidi="ar-SA"/>
    </w:rPr>
  </w:style>
  <w:style w:type="paragraph" w:styleId="BodyText2">
    <w:name w:val="Body Text 2"/>
    <w:basedOn w:val="Normal"/>
    <w:rsid w:val="006C0534"/>
    <w:pPr>
      <w:jc w:val="both"/>
    </w:pPr>
    <w:rPr>
      <w:rFonts w:ascii="Maiandra GD" w:hAnsi="Maiandra GD"/>
      <w:sz w:val="22"/>
    </w:rPr>
  </w:style>
  <w:style w:type="character" w:styleId="Strong">
    <w:name w:val="Strong"/>
    <w:basedOn w:val="DefaultParagraphFont"/>
    <w:qFormat/>
    <w:rsid w:val="006C0534"/>
    <w:rPr>
      <w:b/>
      <w:bCs/>
    </w:rPr>
  </w:style>
  <w:style w:type="paragraph" w:styleId="BodyText">
    <w:name w:val="Body Text"/>
    <w:basedOn w:val="Normal"/>
    <w:rsid w:val="006C0534"/>
    <w:pPr>
      <w:spacing w:after="120"/>
    </w:pPr>
  </w:style>
  <w:style w:type="paragraph" w:styleId="Footer">
    <w:name w:val="footer"/>
    <w:basedOn w:val="Normal"/>
    <w:rsid w:val="006C0534"/>
    <w:pPr>
      <w:tabs>
        <w:tab w:val="center" w:pos="4320"/>
        <w:tab w:val="right" w:pos="8640"/>
      </w:tabs>
    </w:pPr>
  </w:style>
  <w:style w:type="character" w:styleId="PageNumber">
    <w:name w:val="page number"/>
    <w:basedOn w:val="DefaultParagraphFont"/>
    <w:rsid w:val="006C0534"/>
  </w:style>
  <w:style w:type="paragraph" w:styleId="Header">
    <w:name w:val="header"/>
    <w:basedOn w:val="Normal"/>
    <w:rsid w:val="006C0534"/>
    <w:pPr>
      <w:tabs>
        <w:tab w:val="center" w:pos="4320"/>
        <w:tab w:val="right" w:pos="8640"/>
      </w:tabs>
    </w:pPr>
  </w:style>
  <w:style w:type="character" w:styleId="Hyperlink">
    <w:name w:val="Hyperlink"/>
    <w:basedOn w:val="DefaultParagraphFont"/>
    <w:rsid w:val="006C0534"/>
    <w:rPr>
      <w:color w:val="0000FF"/>
      <w:u w:val="single"/>
    </w:rPr>
  </w:style>
  <w:style w:type="paragraph" w:styleId="Title">
    <w:name w:val="Title"/>
    <w:basedOn w:val="Normal"/>
    <w:qFormat/>
    <w:rsid w:val="006C0534"/>
    <w:pPr>
      <w:spacing w:after="280"/>
      <w:jc w:val="center"/>
    </w:pPr>
    <w:rPr>
      <w:b/>
      <w:bCs/>
      <w:i/>
      <w:sz w:val="24"/>
      <w:u w:val="single"/>
    </w:rPr>
  </w:style>
  <w:style w:type="paragraph" w:styleId="BodyText3">
    <w:name w:val="Body Text 3"/>
    <w:basedOn w:val="Normal"/>
    <w:rsid w:val="006C0534"/>
    <w:pPr>
      <w:jc w:val="both"/>
    </w:pPr>
  </w:style>
  <w:style w:type="paragraph" w:customStyle="1" w:styleId="InsideAddress">
    <w:name w:val="Inside Address"/>
    <w:basedOn w:val="Normal"/>
    <w:rsid w:val="006C0534"/>
  </w:style>
  <w:style w:type="paragraph" w:styleId="DocumentMap">
    <w:name w:val="Document Map"/>
    <w:basedOn w:val="Normal"/>
    <w:semiHidden/>
    <w:rsid w:val="006C0534"/>
    <w:pPr>
      <w:shd w:val="clear" w:color="auto" w:fill="000080"/>
    </w:pPr>
    <w:rPr>
      <w:rFonts w:ascii="Tahoma" w:hAnsi="Tahoma" w:cs="Tahoma"/>
    </w:rPr>
  </w:style>
  <w:style w:type="paragraph" w:customStyle="1" w:styleId="Blockleft0">
    <w:name w:val="Block left"/>
    <w:basedOn w:val="Normal"/>
    <w:rsid w:val="006C0534"/>
    <w:pPr>
      <w:spacing w:before="240"/>
      <w:jc w:val="both"/>
    </w:pPr>
  </w:style>
  <w:style w:type="paragraph" w:customStyle="1" w:styleId="Singleleft">
    <w:name w:val="Single left"/>
    <w:basedOn w:val="Blockleft0"/>
    <w:rsid w:val="006C0534"/>
    <w:pPr>
      <w:spacing w:before="0"/>
    </w:pPr>
  </w:style>
  <w:style w:type="paragraph" w:styleId="Quote">
    <w:name w:val="Quote"/>
    <w:basedOn w:val="Normal"/>
    <w:link w:val="QuoteChar"/>
    <w:qFormat/>
    <w:rsid w:val="006C0534"/>
    <w:pPr>
      <w:spacing w:before="240"/>
      <w:ind w:left="1440" w:right="1296"/>
      <w:jc w:val="both"/>
    </w:pPr>
    <w:rPr>
      <w:i/>
      <w:sz w:val="16"/>
    </w:rPr>
  </w:style>
  <w:style w:type="character" w:customStyle="1" w:styleId="QuoteChar">
    <w:name w:val="Quote Char"/>
    <w:basedOn w:val="DefaultParagraphFont"/>
    <w:link w:val="Quote"/>
    <w:rsid w:val="006C0534"/>
    <w:rPr>
      <w:i/>
      <w:sz w:val="16"/>
      <w:lang w:val="en-US" w:eastAsia="en-US" w:bidi="ar-SA"/>
    </w:rPr>
  </w:style>
  <w:style w:type="paragraph" w:styleId="HTMLPreformatted">
    <w:name w:val="HTML Preformatted"/>
    <w:basedOn w:val="Normal"/>
    <w:rsid w:val="006C0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BlockLeft">
    <w:name w:val="Block Left"/>
    <w:basedOn w:val="Normal"/>
    <w:link w:val="BlockLeftChar"/>
    <w:rsid w:val="006C0534"/>
    <w:pPr>
      <w:spacing w:before="240" w:line="240" w:lineRule="atLeast"/>
      <w:jc w:val="both"/>
    </w:pPr>
  </w:style>
  <w:style w:type="character" w:customStyle="1" w:styleId="BlockLeftChar">
    <w:name w:val="Block Left Char"/>
    <w:basedOn w:val="DefaultParagraphFont"/>
    <w:link w:val="BlockLeft"/>
    <w:rsid w:val="006C0534"/>
    <w:rPr>
      <w:lang w:val="en-US" w:eastAsia="en-US" w:bidi="ar-SA"/>
    </w:rPr>
  </w:style>
  <w:style w:type="character" w:styleId="LineNumber">
    <w:name w:val="line number"/>
    <w:basedOn w:val="DefaultParagraphFont"/>
    <w:rsid w:val="006C0534"/>
    <w:rPr>
      <w:sz w:val="16"/>
    </w:rPr>
  </w:style>
  <w:style w:type="paragraph" w:customStyle="1" w:styleId="Quote1">
    <w:name w:val="Quote1"/>
    <w:basedOn w:val="Normal"/>
    <w:rsid w:val="006C0534"/>
    <w:pPr>
      <w:spacing w:before="100" w:beforeAutospacing="1" w:after="100" w:afterAutospacing="1"/>
    </w:pPr>
    <w:rPr>
      <w:rFonts w:ascii="Arial Unicode MS" w:eastAsia="Arial Unicode MS" w:hAnsi="Arial Unicode MS" w:cs="Arial Unicode MS"/>
      <w:sz w:val="24"/>
      <w:szCs w:val="24"/>
    </w:rPr>
  </w:style>
  <w:style w:type="paragraph" w:styleId="NormalWeb">
    <w:name w:val="Normal (Web)"/>
    <w:basedOn w:val="Normal"/>
    <w:rsid w:val="006C0534"/>
    <w:pPr>
      <w:spacing w:before="100" w:beforeAutospacing="1" w:after="100" w:afterAutospacing="1"/>
    </w:pPr>
    <w:rPr>
      <w:rFonts w:ascii="Arial Unicode MS" w:eastAsia="Arial Unicode MS" w:hAnsi="Arial Unicode MS" w:cs="Arial Unicode MS"/>
      <w:sz w:val="24"/>
      <w:szCs w:val="24"/>
    </w:rPr>
  </w:style>
  <w:style w:type="paragraph" w:styleId="TOC1">
    <w:name w:val="toc 1"/>
    <w:basedOn w:val="Normal"/>
    <w:next w:val="Normal"/>
    <w:autoRedefine/>
    <w:semiHidden/>
    <w:rsid w:val="006C0534"/>
    <w:pPr>
      <w:tabs>
        <w:tab w:val="right" w:leader="dot" w:pos="9926"/>
      </w:tabs>
      <w:ind w:left="450" w:hanging="450"/>
    </w:pPr>
    <w:rPr>
      <w:b/>
      <w:noProof/>
      <w:sz w:val="24"/>
      <w:szCs w:val="24"/>
    </w:rPr>
  </w:style>
  <w:style w:type="paragraph" w:customStyle="1" w:styleId="labelleader-2">
    <w:name w:val="labelleader-2"/>
    <w:basedOn w:val="Normal"/>
    <w:rsid w:val="006C0534"/>
    <w:pPr>
      <w:spacing w:before="100" w:beforeAutospacing="1" w:after="100" w:afterAutospacing="1"/>
      <w:ind w:left="612"/>
    </w:pPr>
  </w:style>
  <w:style w:type="paragraph" w:customStyle="1" w:styleId="labeltext-2">
    <w:name w:val="labeltext-2"/>
    <w:basedOn w:val="Normal"/>
    <w:rsid w:val="006C0534"/>
    <w:pPr>
      <w:spacing w:before="100" w:beforeAutospacing="1" w:after="100" w:afterAutospacing="1"/>
      <w:ind w:left="1224" w:firstLine="480"/>
    </w:pPr>
  </w:style>
  <w:style w:type="character" w:customStyle="1" w:styleId="label-2">
    <w:name w:val="label-2"/>
    <w:basedOn w:val="DefaultParagraphFont"/>
    <w:rsid w:val="006C0534"/>
    <w:rPr>
      <w:b/>
      <w:bCs/>
      <w:sz w:val="20"/>
      <w:szCs w:val="20"/>
    </w:rPr>
  </w:style>
  <w:style w:type="character" w:customStyle="1" w:styleId="labelhead-2">
    <w:name w:val="labelhead-2"/>
    <w:basedOn w:val="DefaultParagraphFont"/>
    <w:rsid w:val="006C0534"/>
    <w:rPr>
      <w:b w:val="0"/>
      <w:bCs w:val="0"/>
      <w:sz w:val="20"/>
      <w:szCs w:val="20"/>
    </w:rPr>
  </w:style>
  <w:style w:type="character" w:customStyle="1" w:styleId="backtrail">
    <w:name w:val="backtrail"/>
    <w:basedOn w:val="DefaultParagraphFont"/>
    <w:rsid w:val="006C0534"/>
    <w:rPr>
      <w:b/>
      <w:bCs/>
      <w:sz w:val="20"/>
      <w:szCs w:val="20"/>
    </w:rPr>
  </w:style>
  <w:style w:type="paragraph" w:customStyle="1" w:styleId="catchline">
    <w:name w:val="catchline"/>
    <w:basedOn w:val="Normal"/>
    <w:rsid w:val="006C0534"/>
    <w:pPr>
      <w:spacing w:before="100" w:beforeAutospacing="1" w:after="100" w:afterAutospacing="1"/>
    </w:pPr>
    <w:rPr>
      <w:b/>
      <w:bCs/>
      <w:sz w:val="24"/>
      <w:szCs w:val="24"/>
    </w:rPr>
  </w:style>
  <w:style w:type="paragraph" w:customStyle="1" w:styleId="labelleader-nohead-1">
    <w:name w:val="labelleader-nohead-1"/>
    <w:basedOn w:val="Normal"/>
    <w:rsid w:val="006C0534"/>
    <w:pPr>
      <w:spacing w:before="100" w:beforeAutospacing="1"/>
    </w:pPr>
  </w:style>
  <w:style w:type="character" w:customStyle="1" w:styleId="label-1">
    <w:name w:val="label-1"/>
    <w:basedOn w:val="DefaultParagraphFont"/>
    <w:rsid w:val="006C0534"/>
    <w:rPr>
      <w:b/>
      <w:bCs/>
      <w:sz w:val="20"/>
      <w:szCs w:val="20"/>
    </w:rPr>
  </w:style>
  <w:style w:type="paragraph" w:customStyle="1" w:styleId="blockleft1">
    <w:name w:val="blockleft"/>
    <w:basedOn w:val="Normal"/>
    <w:rsid w:val="006C0534"/>
    <w:pPr>
      <w:spacing w:before="100" w:beforeAutospacing="1" w:after="100" w:afterAutospacing="1"/>
    </w:pPr>
    <w:rPr>
      <w:rFonts w:ascii="Arial Unicode MS" w:eastAsia="Arial Unicode MS" w:hAnsi="Arial Unicode MS" w:cs="Arial Unicode MS"/>
      <w:sz w:val="24"/>
      <w:szCs w:val="24"/>
    </w:rPr>
  </w:style>
  <w:style w:type="paragraph" w:customStyle="1" w:styleId="subbody">
    <w:name w:val="subbody"/>
    <w:basedOn w:val="Normal"/>
    <w:rsid w:val="006C0534"/>
    <w:pPr>
      <w:spacing w:before="100" w:beforeAutospacing="1" w:after="100" w:afterAutospacing="1"/>
    </w:pPr>
    <w:rPr>
      <w:color w:val="000000"/>
      <w:sz w:val="24"/>
      <w:szCs w:val="24"/>
    </w:rPr>
  </w:style>
  <w:style w:type="paragraph" w:customStyle="1" w:styleId="Subtitle1">
    <w:name w:val="Subtitle1"/>
    <w:basedOn w:val="Normal"/>
    <w:rsid w:val="006C0534"/>
    <w:pPr>
      <w:spacing w:before="100" w:beforeAutospacing="1" w:after="100" w:afterAutospacing="1"/>
    </w:pPr>
    <w:rPr>
      <w:rFonts w:ascii="Arial" w:hAnsi="Arial" w:cs="Arial"/>
      <w:b/>
      <w:bCs/>
      <w:color w:val="000000"/>
      <w:sz w:val="17"/>
      <w:szCs w:val="17"/>
    </w:rPr>
  </w:style>
  <w:style w:type="paragraph" w:customStyle="1" w:styleId="MainTitle">
    <w:name w:val="Main Title"/>
    <w:basedOn w:val="Normal"/>
    <w:rsid w:val="006C0534"/>
    <w:pPr>
      <w:spacing w:after="480"/>
    </w:pPr>
    <w:rPr>
      <w:sz w:val="28"/>
      <w:szCs w:val="28"/>
    </w:rPr>
  </w:style>
  <w:style w:type="paragraph" w:styleId="Subtitle">
    <w:name w:val="Subtitle"/>
    <w:basedOn w:val="Normal"/>
    <w:qFormat/>
    <w:rsid w:val="006C0534"/>
    <w:pPr>
      <w:spacing w:before="240" w:after="240" w:line="240" w:lineRule="atLeast"/>
      <w:jc w:val="both"/>
    </w:pPr>
    <w:rPr>
      <w:rFonts w:ascii="CG Times (W1)" w:hAnsi="CG Times (W1)"/>
      <w:b/>
      <w:u w:val="single"/>
    </w:rPr>
  </w:style>
  <w:style w:type="paragraph" w:styleId="TOC2">
    <w:name w:val="toc 2"/>
    <w:basedOn w:val="Normal"/>
    <w:next w:val="Normal"/>
    <w:autoRedefine/>
    <w:semiHidden/>
    <w:rsid w:val="006C0534"/>
    <w:pPr>
      <w:tabs>
        <w:tab w:val="left" w:pos="990"/>
        <w:tab w:val="left" w:pos="1350"/>
        <w:tab w:val="right" w:leader="dot" w:pos="9900"/>
      </w:tabs>
      <w:ind w:left="993" w:right="806" w:hanging="547"/>
      <w:jc w:val="both"/>
    </w:pPr>
    <w:rPr>
      <w:noProof/>
    </w:rPr>
  </w:style>
  <w:style w:type="paragraph" w:styleId="TOC3">
    <w:name w:val="toc 3"/>
    <w:basedOn w:val="Normal"/>
    <w:next w:val="Normal"/>
    <w:autoRedefine/>
    <w:semiHidden/>
    <w:rsid w:val="00EF6302"/>
    <w:pPr>
      <w:tabs>
        <w:tab w:val="left" w:pos="1350"/>
        <w:tab w:val="left" w:pos="1620"/>
        <w:tab w:val="right" w:leader="dot" w:pos="9900"/>
      </w:tabs>
      <w:ind w:left="1620" w:right="810" w:hanging="583"/>
    </w:pPr>
    <w:rPr>
      <w:noProof/>
    </w:rPr>
  </w:style>
  <w:style w:type="paragraph" w:customStyle="1" w:styleId="Blockquote">
    <w:name w:val="Blockquote"/>
    <w:basedOn w:val="Normal"/>
    <w:rsid w:val="006C0534"/>
    <w:pPr>
      <w:spacing w:before="100" w:after="100"/>
      <w:ind w:left="360" w:right="360"/>
    </w:pPr>
    <w:rPr>
      <w:snapToGrid w:val="0"/>
    </w:rPr>
  </w:style>
  <w:style w:type="paragraph" w:styleId="List2">
    <w:name w:val="List 2"/>
    <w:basedOn w:val="Normal"/>
    <w:rsid w:val="006C0534"/>
    <w:pPr>
      <w:ind w:left="720" w:hanging="360"/>
    </w:pPr>
  </w:style>
  <w:style w:type="paragraph" w:customStyle="1" w:styleId="DefinitionTerm">
    <w:name w:val="Definition Term"/>
    <w:basedOn w:val="Normal"/>
    <w:next w:val="DefinitionList"/>
    <w:rsid w:val="006C0534"/>
    <w:rPr>
      <w:snapToGrid w:val="0"/>
    </w:rPr>
  </w:style>
  <w:style w:type="paragraph" w:customStyle="1" w:styleId="DefinitionList">
    <w:name w:val="Definition List"/>
    <w:basedOn w:val="Normal"/>
    <w:next w:val="DefinitionTerm"/>
    <w:rsid w:val="006C0534"/>
    <w:pPr>
      <w:ind w:left="360"/>
    </w:pPr>
    <w:rPr>
      <w:snapToGrid w:val="0"/>
    </w:rPr>
  </w:style>
  <w:style w:type="paragraph" w:customStyle="1" w:styleId="IndexBase">
    <w:name w:val="Index Base"/>
    <w:basedOn w:val="Normal"/>
    <w:rsid w:val="006C0534"/>
  </w:style>
  <w:style w:type="paragraph" w:styleId="List4">
    <w:name w:val="List 4"/>
    <w:basedOn w:val="Normal"/>
    <w:rsid w:val="006C0534"/>
    <w:pPr>
      <w:ind w:left="1440" w:hanging="360"/>
    </w:pPr>
  </w:style>
  <w:style w:type="paragraph" w:customStyle="1" w:styleId="singleleft0">
    <w:name w:val="singleleft"/>
    <w:basedOn w:val="Normal"/>
    <w:rsid w:val="006C0534"/>
    <w:pPr>
      <w:spacing w:before="100" w:beforeAutospacing="1" w:after="100" w:afterAutospacing="1"/>
    </w:pPr>
    <w:rPr>
      <w:szCs w:val="24"/>
    </w:rPr>
  </w:style>
  <w:style w:type="paragraph" w:customStyle="1" w:styleId="Style1">
    <w:name w:val="Style 1"/>
    <w:basedOn w:val="Normal"/>
    <w:rsid w:val="006C0534"/>
    <w:pPr>
      <w:widowControl w:val="0"/>
    </w:pPr>
    <w:rPr>
      <w:color w:val="000000"/>
    </w:rPr>
  </w:style>
  <w:style w:type="paragraph" w:customStyle="1" w:styleId="Blockindent">
    <w:name w:val="Block indent"/>
    <w:basedOn w:val="Normal"/>
    <w:rsid w:val="006C0534"/>
    <w:pPr>
      <w:widowControl w:val="0"/>
      <w:spacing w:before="240"/>
      <w:ind w:firstLine="432"/>
      <w:jc w:val="both"/>
    </w:pPr>
    <w:rPr>
      <w:rFonts w:ascii="Garamond" w:hAnsi="Garamond"/>
      <w:bCs/>
      <w:color w:val="000000"/>
      <w:spacing w:val="-2"/>
    </w:rPr>
  </w:style>
  <w:style w:type="paragraph" w:customStyle="1" w:styleId="Cite">
    <w:name w:val="Cite"/>
    <w:basedOn w:val="Normal"/>
    <w:rsid w:val="006C0534"/>
    <w:pPr>
      <w:widowControl w:val="0"/>
      <w:spacing w:before="240"/>
      <w:ind w:left="619" w:right="1282"/>
      <w:jc w:val="both"/>
    </w:pPr>
    <w:rPr>
      <w:color w:val="000000"/>
    </w:rPr>
  </w:style>
  <w:style w:type="paragraph" w:styleId="PlainText">
    <w:name w:val="Plain Text"/>
    <w:basedOn w:val="Normal"/>
    <w:rsid w:val="006C0534"/>
    <w:rPr>
      <w:rFonts w:ascii="Courier New" w:hAnsi="Courier New"/>
    </w:rPr>
  </w:style>
  <w:style w:type="character" w:styleId="HTMLCite">
    <w:name w:val="HTML Cite"/>
    <w:basedOn w:val="DefaultParagraphFont"/>
    <w:rsid w:val="006C0534"/>
    <w:rPr>
      <w:i/>
      <w:iCs/>
    </w:rPr>
  </w:style>
  <w:style w:type="character" w:customStyle="1" w:styleId="normalloose">
    <w:name w:val="normalloose"/>
    <w:basedOn w:val="DefaultParagraphFont"/>
    <w:rsid w:val="006C0534"/>
  </w:style>
  <w:style w:type="character" w:customStyle="1" w:styleId="normalcolor">
    <w:name w:val="normalcolor"/>
    <w:basedOn w:val="DefaultParagraphFont"/>
    <w:rsid w:val="006C0534"/>
  </w:style>
  <w:style w:type="character" w:customStyle="1" w:styleId="normalitalic">
    <w:name w:val="normalitalic"/>
    <w:basedOn w:val="DefaultParagraphFont"/>
    <w:rsid w:val="006C0534"/>
  </w:style>
  <w:style w:type="character" w:styleId="Emphasis">
    <w:name w:val="Emphasis"/>
    <w:basedOn w:val="DefaultParagraphFont"/>
    <w:qFormat/>
    <w:rsid w:val="006C0534"/>
    <w:rPr>
      <w:i/>
    </w:rPr>
  </w:style>
  <w:style w:type="character" w:styleId="HTMLTypewriter">
    <w:name w:val="HTML Typewriter"/>
    <w:basedOn w:val="DefaultParagraphFont"/>
    <w:rsid w:val="006C0534"/>
    <w:rPr>
      <w:rFonts w:ascii="Courier New" w:eastAsia="Courier New" w:hAnsi="Courier New" w:cs="Courier New"/>
      <w:sz w:val="20"/>
      <w:szCs w:val="20"/>
    </w:rPr>
  </w:style>
  <w:style w:type="character" w:customStyle="1" w:styleId="labelhead-1">
    <w:name w:val="labelhead-1"/>
    <w:basedOn w:val="DefaultParagraphFont"/>
    <w:rsid w:val="006C0534"/>
    <w:rPr>
      <w:b w:val="0"/>
      <w:bCs w:val="0"/>
      <w:sz w:val="20"/>
      <w:szCs w:val="20"/>
    </w:rPr>
  </w:style>
  <w:style w:type="paragraph" w:customStyle="1" w:styleId="List1">
    <w:name w:val="List 1"/>
    <w:rsid w:val="006C0534"/>
    <w:pPr>
      <w:ind w:left="360" w:hanging="360"/>
    </w:pPr>
    <w:rPr>
      <w:noProof/>
    </w:rPr>
  </w:style>
  <w:style w:type="character" w:customStyle="1" w:styleId="label-3">
    <w:name w:val="label-3"/>
    <w:basedOn w:val="DefaultParagraphFont"/>
    <w:rsid w:val="006C0534"/>
  </w:style>
  <w:style w:type="character" w:customStyle="1" w:styleId="emphasisital1">
    <w:name w:val="emphasis_ital1"/>
    <w:basedOn w:val="DefaultParagraphFont"/>
    <w:rsid w:val="006C0534"/>
    <w:rPr>
      <w:i/>
      <w:iCs/>
      <w:color w:val="B22222"/>
    </w:rPr>
  </w:style>
  <w:style w:type="character" w:customStyle="1" w:styleId="labelhead-3">
    <w:name w:val="labelhead-3"/>
    <w:basedOn w:val="DefaultParagraphFont"/>
    <w:rsid w:val="006C0534"/>
    <w:rPr>
      <w:b w:val="0"/>
      <w:bCs w:val="0"/>
      <w:sz w:val="20"/>
      <w:szCs w:val="20"/>
    </w:rPr>
  </w:style>
  <w:style w:type="character" w:customStyle="1" w:styleId="smallcap">
    <w:name w:val="smallcap"/>
    <w:basedOn w:val="DefaultParagraphFont"/>
    <w:rsid w:val="006C0534"/>
  </w:style>
  <w:style w:type="character" w:styleId="FollowedHyperlink">
    <w:name w:val="FollowedHyperlink"/>
    <w:basedOn w:val="DefaultParagraphFont"/>
    <w:rsid w:val="006C0534"/>
    <w:rPr>
      <w:color w:val="800080"/>
      <w:u w:val="single"/>
    </w:rPr>
  </w:style>
  <w:style w:type="paragraph" w:customStyle="1" w:styleId="labeltext-1">
    <w:name w:val="labeltext-1"/>
    <w:basedOn w:val="Normal"/>
    <w:rsid w:val="006C0534"/>
    <w:pPr>
      <w:spacing w:before="100" w:beforeAutospacing="1" w:after="100" w:afterAutospacing="1"/>
      <w:ind w:left="612" w:firstLine="480"/>
    </w:pPr>
    <w:rPr>
      <w:rFonts w:ascii="Arial Unicode MS" w:eastAsia="Arial Unicode MS" w:hAnsi="Arial Unicode MS" w:cs="Arial Unicode MS"/>
    </w:rPr>
  </w:style>
  <w:style w:type="paragraph" w:customStyle="1" w:styleId="labelleader-1">
    <w:name w:val="labelleader-1"/>
    <w:basedOn w:val="Normal"/>
    <w:rsid w:val="006C0534"/>
    <w:pPr>
      <w:spacing w:before="100" w:beforeAutospacing="1" w:after="100" w:afterAutospacing="1"/>
    </w:pPr>
    <w:rPr>
      <w:rFonts w:ascii="Arial Unicode MS" w:eastAsia="Arial Unicode MS" w:hAnsi="Arial Unicode MS" w:cs="Arial Unicode MS"/>
    </w:rPr>
  </w:style>
  <w:style w:type="paragraph" w:customStyle="1" w:styleId="legalcite">
    <w:name w:val="legalcite"/>
    <w:basedOn w:val="Normal"/>
    <w:rsid w:val="006C0534"/>
    <w:pPr>
      <w:spacing w:before="100" w:beforeAutospacing="1" w:after="100" w:afterAutospacing="1"/>
    </w:pPr>
    <w:rPr>
      <w:rFonts w:ascii="Arial Unicode MS" w:eastAsia="Arial Unicode MS" w:hAnsi="Arial Unicode MS" w:cs="Arial Unicode MS"/>
      <w:sz w:val="24"/>
      <w:szCs w:val="24"/>
    </w:rPr>
  </w:style>
  <w:style w:type="paragraph" w:customStyle="1" w:styleId="labelleader-nohead-2">
    <w:name w:val="labelleader-nohead-2"/>
    <w:basedOn w:val="Normal"/>
    <w:rsid w:val="006C0534"/>
    <w:pPr>
      <w:spacing w:before="100" w:beforeAutospacing="1"/>
      <w:ind w:left="612"/>
    </w:pPr>
    <w:rPr>
      <w:rFonts w:ascii="Arial Unicode MS" w:eastAsia="Arial Unicode MS" w:hAnsi="Arial Unicode MS" w:cs="Arial Unicode MS"/>
    </w:rPr>
  </w:style>
  <w:style w:type="paragraph" w:customStyle="1" w:styleId="labelleader-nohead-3">
    <w:name w:val="labelleader-nohead-3"/>
    <w:basedOn w:val="Normal"/>
    <w:rsid w:val="006C0534"/>
    <w:pPr>
      <w:spacing w:before="100" w:beforeAutospacing="1"/>
      <w:ind w:left="1224"/>
    </w:pPr>
    <w:rPr>
      <w:rFonts w:ascii="Arial Unicode MS" w:eastAsia="Arial Unicode MS"/>
    </w:rPr>
  </w:style>
  <w:style w:type="paragraph" w:customStyle="1" w:styleId="labeltext-3">
    <w:name w:val="labeltext-3"/>
    <w:basedOn w:val="Normal"/>
    <w:rsid w:val="006C0534"/>
    <w:pPr>
      <w:spacing w:before="100" w:beforeAutospacing="1" w:after="100" w:afterAutospacing="1"/>
      <w:ind w:left="1836" w:firstLine="480"/>
    </w:pPr>
    <w:rPr>
      <w:rFonts w:ascii="Arial Unicode MS" w:eastAsia="Arial Unicode MS"/>
    </w:rPr>
  </w:style>
  <w:style w:type="paragraph" w:customStyle="1" w:styleId="labelleader-nohead-4">
    <w:name w:val="labelleader-nohead-4"/>
    <w:basedOn w:val="Normal"/>
    <w:rsid w:val="006C0534"/>
    <w:pPr>
      <w:spacing w:before="100" w:beforeAutospacing="1"/>
      <w:ind w:left="1836"/>
    </w:pPr>
    <w:rPr>
      <w:rFonts w:ascii="Arial Unicode MS" w:eastAsia="Arial Unicode MS"/>
    </w:rPr>
  </w:style>
  <w:style w:type="paragraph" w:customStyle="1" w:styleId="labeltext-4">
    <w:name w:val="labeltext-4"/>
    <w:basedOn w:val="Normal"/>
    <w:rsid w:val="006C0534"/>
    <w:pPr>
      <w:spacing w:before="100" w:beforeAutospacing="1" w:after="100" w:afterAutospacing="1"/>
      <w:ind w:left="2448"/>
    </w:pPr>
    <w:rPr>
      <w:rFonts w:ascii="Arial Unicode MS" w:eastAsia="Arial Unicode MS"/>
    </w:rPr>
  </w:style>
  <w:style w:type="character" w:customStyle="1" w:styleId="label-4">
    <w:name w:val="label-4"/>
    <w:basedOn w:val="DefaultParagraphFont"/>
    <w:rsid w:val="006C0534"/>
    <w:rPr>
      <w:b/>
      <w:bCs/>
      <w:sz w:val="20"/>
      <w:szCs w:val="20"/>
    </w:rPr>
  </w:style>
  <w:style w:type="paragraph" w:customStyle="1" w:styleId="H3">
    <w:name w:val="H3"/>
    <w:basedOn w:val="Normal"/>
    <w:next w:val="Normal"/>
    <w:rsid w:val="006C0534"/>
    <w:pPr>
      <w:keepNext/>
      <w:spacing w:before="100" w:after="100"/>
      <w:outlineLvl w:val="3"/>
    </w:pPr>
    <w:rPr>
      <w:b/>
      <w:snapToGrid w:val="0"/>
      <w:sz w:val="28"/>
    </w:rPr>
  </w:style>
  <w:style w:type="paragraph" w:styleId="ListBullet">
    <w:name w:val="List Bullet"/>
    <w:basedOn w:val="Normal"/>
    <w:autoRedefine/>
    <w:rsid w:val="006C0534"/>
    <w:pPr>
      <w:tabs>
        <w:tab w:val="num" w:pos="720"/>
      </w:tabs>
      <w:ind w:left="720" w:hanging="360"/>
    </w:pPr>
  </w:style>
  <w:style w:type="paragraph" w:styleId="ListBullet2">
    <w:name w:val="List Bullet 2"/>
    <w:basedOn w:val="Normal"/>
    <w:autoRedefine/>
    <w:rsid w:val="006C0534"/>
    <w:pPr>
      <w:tabs>
        <w:tab w:val="num" w:pos="360"/>
      </w:tabs>
      <w:ind w:left="360" w:hanging="360"/>
    </w:pPr>
  </w:style>
  <w:style w:type="character" w:customStyle="1" w:styleId="navigationlinks">
    <w:name w:val="navigationlinks"/>
    <w:basedOn w:val="DefaultParagraphFont"/>
    <w:rsid w:val="006C0534"/>
  </w:style>
  <w:style w:type="paragraph" w:customStyle="1" w:styleId="labelleader-3">
    <w:name w:val="labelleader-3"/>
    <w:basedOn w:val="Normal"/>
    <w:rsid w:val="006C0534"/>
    <w:pPr>
      <w:spacing w:before="100" w:beforeAutospacing="1" w:after="100" w:afterAutospacing="1"/>
      <w:ind w:left="1224"/>
    </w:pPr>
    <w:rPr>
      <w:rFonts w:ascii="Arial Unicode MS" w:eastAsia="Arial Unicode MS" w:hAnsi="Arial Unicode MS" w:cs="Arial Unicode MS"/>
    </w:rPr>
  </w:style>
  <w:style w:type="character" w:customStyle="1" w:styleId="textnormal">
    <w:name w:val="textnormal"/>
    <w:basedOn w:val="DefaultParagraphFont"/>
    <w:rsid w:val="006C0534"/>
    <w:rPr>
      <w:rFonts w:ascii="Verdana" w:hAnsi="Verdana" w:hint="default"/>
      <w:color w:val="000000"/>
      <w:sz w:val="17"/>
      <w:szCs w:val="17"/>
    </w:rPr>
  </w:style>
  <w:style w:type="paragraph" w:styleId="List">
    <w:name w:val="List"/>
    <w:basedOn w:val="Normal"/>
    <w:rsid w:val="006C0534"/>
    <w:pPr>
      <w:tabs>
        <w:tab w:val="num" w:pos="720"/>
      </w:tabs>
      <w:ind w:left="720" w:hanging="360"/>
    </w:pPr>
    <w:rPr>
      <w:szCs w:val="24"/>
    </w:rPr>
  </w:style>
  <w:style w:type="character" w:customStyle="1" w:styleId="mainheader1">
    <w:name w:val="mainheader1"/>
    <w:basedOn w:val="DefaultParagraphFont"/>
    <w:rsid w:val="006C0534"/>
    <w:rPr>
      <w:b/>
      <w:bCs/>
      <w:sz w:val="31"/>
      <w:szCs w:val="31"/>
    </w:rPr>
  </w:style>
  <w:style w:type="character" w:customStyle="1" w:styleId="div5head">
    <w:name w:val="div5head"/>
    <w:basedOn w:val="DefaultParagraphFont"/>
    <w:rsid w:val="006C0534"/>
  </w:style>
  <w:style w:type="character" w:customStyle="1" w:styleId="div7head">
    <w:name w:val="div7head"/>
    <w:basedOn w:val="DefaultParagraphFont"/>
    <w:rsid w:val="006C0534"/>
  </w:style>
  <w:style w:type="paragraph" w:customStyle="1" w:styleId="Numberedlist">
    <w:name w:val="Numbered list"/>
    <w:basedOn w:val="BlockLeft"/>
    <w:rsid w:val="006C0534"/>
    <w:pPr>
      <w:tabs>
        <w:tab w:val="num" w:pos="360"/>
      </w:tabs>
      <w:spacing w:before="0"/>
      <w:ind w:left="360" w:hanging="360"/>
    </w:pPr>
  </w:style>
  <w:style w:type="paragraph" w:customStyle="1" w:styleId="text-level2">
    <w:name w:val="text-level2"/>
    <w:basedOn w:val="Normal"/>
    <w:rsid w:val="006C0534"/>
    <w:pPr>
      <w:autoSpaceDE w:val="0"/>
      <w:autoSpaceDN w:val="0"/>
      <w:spacing w:before="100" w:beforeAutospacing="1" w:after="100" w:afterAutospacing="1"/>
      <w:ind w:left="367" w:right="612"/>
    </w:pPr>
    <w:rPr>
      <w:color w:val="000000"/>
    </w:rPr>
  </w:style>
  <w:style w:type="table" w:styleId="TableGrid">
    <w:name w:val="Table Grid"/>
    <w:basedOn w:val="TableNormal"/>
    <w:rsid w:val="006C0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DefaultParagraphFont"/>
    <w:rsid w:val="006C0534"/>
  </w:style>
  <w:style w:type="character" w:customStyle="1" w:styleId="ptext-1">
    <w:name w:val="ptext-1"/>
    <w:basedOn w:val="DefaultParagraphFont"/>
    <w:rsid w:val="006C0534"/>
    <w:rPr>
      <w:b w:val="0"/>
      <w:bCs w:val="0"/>
      <w:sz w:val="20"/>
      <w:szCs w:val="20"/>
    </w:rPr>
  </w:style>
  <w:style w:type="character" w:customStyle="1" w:styleId="enumbell">
    <w:name w:val="enumbell"/>
    <w:basedOn w:val="DefaultParagraphFont"/>
    <w:rsid w:val="006C0534"/>
    <w:rPr>
      <w:b/>
      <w:bCs/>
      <w:sz w:val="20"/>
      <w:szCs w:val="20"/>
    </w:rPr>
  </w:style>
  <w:style w:type="character" w:customStyle="1" w:styleId="ptext-3">
    <w:name w:val="ptext-3"/>
    <w:basedOn w:val="DefaultParagraphFont"/>
    <w:rsid w:val="006C0534"/>
    <w:rPr>
      <w:b w:val="0"/>
      <w:bCs w:val="0"/>
      <w:sz w:val="20"/>
      <w:szCs w:val="20"/>
    </w:rPr>
  </w:style>
  <w:style w:type="character" w:customStyle="1" w:styleId="ptext-2">
    <w:name w:val="ptext-2"/>
    <w:basedOn w:val="DefaultParagraphFont"/>
    <w:rsid w:val="006C0534"/>
    <w:rPr>
      <w:b w:val="0"/>
      <w:bCs w:val="0"/>
      <w:sz w:val="20"/>
      <w:szCs w:val="20"/>
    </w:rPr>
  </w:style>
  <w:style w:type="character" w:customStyle="1" w:styleId="hilite">
    <w:name w:val="hilite"/>
    <w:basedOn w:val="DefaultParagraphFont"/>
    <w:rsid w:val="006C0534"/>
  </w:style>
  <w:style w:type="character" w:customStyle="1" w:styleId="mainheader">
    <w:name w:val="mainheader"/>
    <w:basedOn w:val="DefaultParagraphFont"/>
    <w:rsid w:val="006C0534"/>
  </w:style>
  <w:style w:type="character" w:customStyle="1" w:styleId="div6head">
    <w:name w:val="div6head"/>
    <w:basedOn w:val="DefaultParagraphFont"/>
    <w:rsid w:val="006C0534"/>
  </w:style>
  <w:style w:type="paragraph" w:styleId="TOAHeading">
    <w:name w:val="toa heading"/>
    <w:basedOn w:val="Normal"/>
    <w:next w:val="Normal"/>
    <w:rsid w:val="009070C8"/>
    <w:pPr>
      <w:spacing w:before="120" w:after="240"/>
    </w:pPr>
    <w:rPr>
      <w:rFonts w:cs="Arial"/>
      <w:b/>
      <w:bCs/>
      <w:szCs w:val="24"/>
    </w:rPr>
  </w:style>
  <w:style w:type="paragraph" w:styleId="TableofAuthorities">
    <w:name w:val="table of authorities"/>
    <w:basedOn w:val="Normal"/>
    <w:next w:val="Normal"/>
    <w:semiHidden/>
    <w:rsid w:val="006C0534"/>
    <w:pPr>
      <w:ind w:left="200" w:hanging="200"/>
    </w:pPr>
  </w:style>
  <w:style w:type="paragraph" w:customStyle="1" w:styleId="Block">
    <w:name w:val="Block"/>
    <w:basedOn w:val="Normal"/>
    <w:link w:val="BlockChar"/>
    <w:rsid w:val="006C0534"/>
    <w:pPr>
      <w:spacing w:before="240"/>
      <w:jc w:val="both"/>
    </w:pPr>
    <w:rPr>
      <w:rFonts w:ascii="Arial" w:hAnsi="Arial" w:cs="Arial"/>
      <w:szCs w:val="24"/>
    </w:rPr>
  </w:style>
  <w:style w:type="character" w:customStyle="1" w:styleId="BlockChar">
    <w:name w:val="Block Char"/>
    <w:basedOn w:val="DefaultParagraphFont"/>
    <w:link w:val="Block"/>
    <w:rsid w:val="006C0534"/>
    <w:rPr>
      <w:rFonts w:ascii="Arial" w:hAnsi="Arial" w:cs="Arial"/>
      <w:szCs w:val="24"/>
      <w:lang w:val="en-US" w:eastAsia="en-US" w:bidi="ar-SA"/>
    </w:rPr>
  </w:style>
  <w:style w:type="paragraph" w:customStyle="1" w:styleId="Comment">
    <w:name w:val="Comment"/>
    <w:basedOn w:val="Normal"/>
    <w:rsid w:val="006C0534"/>
    <w:pPr>
      <w:pBdr>
        <w:top w:val="single" w:sz="4" w:space="1" w:color="auto"/>
        <w:left w:val="single" w:sz="4" w:space="4" w:color="auto"/>
        <w:bottom w:val="single" w:sz="4" w:space="1" w:color="auto"/>
        <w:right w:val="single" w:sz="4" w:space="4" w:color="auto"/>
      </w:pBdr>
      <w:spacing w:before="240" w:after="240"/>
    </w:pPr>
    <w:rPr>
      <w:color w:val="FF0000"/>
      <w:szCs w:val="24"/>
    </w:rPr>
  </w:style>
  <w:style w:type="paragraph" w:styleId="ListNumber3">
    <w:name w:val="List Number 3"/>
    <w:basedOn w:val="Normal"/>
    <w:rsid w:val="006C0534"/>
    <w:pPr>
      <w:tabs>
        <w:tab w:val="num" w:pos="720"/>
      </w:tabs>
      <w:ind w:left="720" w:hanging="360"/>
    </w:pPr>
  </w:style>
  <w:style w:type="paragraph" w:customStyle="1" w:styleId="Style3">
    <w:name w:val="Style 3"/>
    <w:basedOn w:val="Normal"/>
    <w:rsid w:val="006C0534"/>
    <w:pPr>
      <w:widowControl w:val="0"/>
      <w:spacing w:line="252" w:lineRule="atLeast"/>
      <w:ind w:left="432" w:right="576" w:hanging="432"/>
    </w:pPr>
    <w:rPr>
      <w:color w:val="000000"/>
    </w:rPr>
  </w:style>
  <w:style w:type="paragraph" w:customStyle="1" w:styleId="Style2">
    <w:name w:val="Style 2"/>
    <w:basedOn w:val="Normal"/>
    <w:rsid w:val="006C0534"/>
    <w:pPr>
      <w:widowControl w:val="0"/>
      <w:autoSpaceDE w:val="0"/>
      <w:autoSpaceDN w:val="0"/>
      <w:adjustRightInd w:val="0"/>
    </w:pPr>
    <w:rPr>
      <w:szCs w:val="24"/>
    </w:rPr>
  </w:style>
  <w:style w:type="paragraph" w:customStyle="1" w:styleId="Style4">
    <w:name w:val="Style 4"/>
    <w:basedOn w:val="Normal"/>
    <w:rsid w:val="006C0534"/>
    <w:pPr>
      <w:widowControl w:val="0"/>
      <w:autoSpaceDE w:val="0"/>
      <w:autoSpaceDN w:val="0"/>
      <w:spacing w:line="264" w:lineRule="exact"/>
      <w:ind w:right="72"/>
    </w:pPr>
    <w:rPr>
      <w:szCs w:val="24"/>
    </w:rPr>
  </w:style>
  <w:style w:type="paragraph" w:customStyle="1" w:styleId="Style5">
    <w:name w:val="Style 5"/>
    <w:basedOn w:val="Normal"/>
    <w:rsid w:val="006C0534"/>
    <w:pPr>
      <w:widowControl w:val="0"/>
      <w:autoSpaceDE w:val="0"/>
      <w:autoSpaceDN w:val="0"/>
      <w:ind w:left="720"/>
    </w:pPr>
    <w:rPr>
      <w:szCs w:val="24"/>
    </w:rPr>
  </w:style>
  <w:style w:type="paragraph" w:customStyle="1" w:styleId="Commentblockleft">
    <w:name w:val="Comment block left"/>
    <w:basedOn w:val="Blockleft0"/>
    <w:rsid w:val="006C0534"/>
    <w:pPr>
      <w:autoSpaceDE w:val="0"/>
      <w:autoSpaceDN w:val="0"/>
      <w:adjustRightInd w:val="0"/>
    </w:pPr>
    <w:rPr>
      <w:color w:val="800000"/>
      <w:szCs w:val="24"/>
    </w:rPr>
  </w:style>
  <w:style w:type="paragraph" w:customStyle="1" w:styleId="Commentquote">
    <w:name w:val="Comment quote"/>
    <w:basedOn w:val="Quote"/>
    <w:rsid w:val="006C0534"/>
    <w:rPr>
      <w:iCs/>
      <w:color w:val="800000"/>
      <w:szCs w:val="16"/>
    </w:rPr>
  </w:style>
  <w:style w:type="character" w:customStyle="1" w:styleId="enum">
    <w:name w:val="enum"/>
    <w:basedOn w:val="DefaultParagraphFont"/>
    <w:rsid w:val="006C0534"/>
    <w:rPr>
      <w:b/>
      <w:bCs/>
      <w:sz w:val="20"/>
      <w:szCs w:val="20"/>
    </w:rPr>
  </w:style>
  <w:style w:type="paragraph" w:customStyle="1" w:styleId="blockleft00">
    <w:name w:val="blockleft0"/>
    <w:basedOn w:val="Normal"/>
    <w:rsid w:val="006C0534"/>
    <w:pPr>
      <w:spacing w:before="100" w:beforeAutospacing="1" w:after="100" w:afterAutospacing="1"/>
    </w:pPr>
    <w:rPr>
      <w:sz w:val="24"/>
      <w:szCs w:val="24"/>
    </w:rPr>
  </w:style>
  <w:style w:type="paragraph" w:customStyle="1" w:styleId="Enumpara">
    <w:name w:val="Enum para"/>
    <w:rsid w:val="006C0534"/>
    <w:pPr>
      <w:numPr>
        <w:numId w:val="2"/>
      </w:numPr>
      <w:spacing w:line="480" w:lineRule="auto"/>
    </w:pPr>
    <w:rPr>
      <w:szCs w:val="24"/>
    </w:rPr>
  </w:style>
  <w:style w:type="character" w:customStyle="1" w:styleId="highlight1">
    <w:name w:val="highlight1"/>
    <w:basedOn w:val="DefaultParagraphFont"/>
    <w:rsid w:val="006C0534"/>
    <w:rPr>
      <w:b w:val="0"/>
      <w:bCs w:val="0"/>
      <w:color w:val="FF0000"/>
    </w:rPr>
  </w:style>
  <w:style w:type="character" w:customStyle="1" w:styleId="Normal18pt">
    <w:name w:val="Normal + 18 pt"/>
    <w:aliases w:val="Bold,Italic,Centered"/>
    <w:basedOn w:val="DefaultParagraphFont"/>
    <w:rsid w:val="006C0534"/>
  </w:style>
  <w:style w:type="paragraph" w:styleId="BodyTextIndent">
    <w:name w:val="Body Text Indent"/>
    <w:basedOn w:val="Normal"/>
    <w:rsid w:val="006C0534"/>
    <w:pPr>
      <w:spacing w:after="120"/>
      <w:ind w:left="360"/>
    </w:pPr>
  </w:style>
  <w:style w:type="paragraph" w:styleId="Caption">
    <w:name w:val="caption"/>
    <w:basedOn w:val="Normal"/>
    <w:next w:val="Normal"/>
    <w:qFormat/>
    <w:rsid w:val="001F564D"/>
    <w:rPr>
      <w:b/>
      <w:bCs/>
    </w:rPr>
  </w:style>
  <w:style w:type="character" w:customStyle="1" w:styleId="updatebodytest">
    <w:name w:val="updatebodytest"/>
    <w:basedOn w:val="DefaultParagraphFont"/>
    <w:rsid w:val="001D596C"/>
  </w:style>
  <w:style w:type="paragraph" w:customStyle="1" w:styleId="CM2">
    <w:name w:val="CM2"/>
    <w:basedOn w:val="Normal"/>
    <w:next w:val="Normal"/>
    <w:rsid w:val="00337935"/>
    <w:pPr>
      <w:widowControl w:val="0"/>
      <w:autoSpaceDE w:val="0"/>
      <w:autoSpaceDN w:val="0"/>
      <w:adjustRightInd w:val="0"/>
      <w:spacing w:line="231" w:lineRule="atLeast"/>
    </w:pPr>
    <w:rPr>
      <w:sz w:val="24"/>
      <w:szCs w:val="24"/>
    </w:rPr>
  </w:style>
  <w:style w:type="paragraph" w:customStyle="1" w:styleId="CM27">
    <w:name w:val="CM27"/>
    <w:basedOn w:val="Normal"/>
    <w:next w:val="Normal"/>
    <w:rsid w:val="00337935"/>
    <w:pPr>
      <w:widowControl w:val="0"/>
      <w:autoSpaceDE w:val="0"/>
      <w:autoSpaceDN w:val="0"/>
      <w:adjustRightInd w:val="0"/>
      <w:spacing w:line="231" w:lineRule="atLeast"/>
    </w:pPr>
    <w:rPr>
      <w:sz w:val="24"/>
      <w:szCs w:val="24"/>
    </w:rPr>
  </w:style>
  <w:style w:type="paragraph" w:customStyle="1" w:styleId="CM15">
    <w:name w:val="CM15"/>
    <w:basedOn w:val="Normal"/>
    <w:next w:val="Normal"/>
    <w:rsid w:val="000E3A29"/>
    <w:pPr>
      <w:widowControl w:val="0"/>
      <w:autoSpaceDE w:val="0"/>
      <w:autoSpaceDN w:val="0"/>
      <w:adjustRightInd w:val="0"/>
      <w:spacing w:line="186" w:lineRule="atLeast"/>
    </w:pPr>
    <w:rPr>
      <w:sz w:val="24"/>
      <w:szCs w:val="24"/>
    </w:rPr>
  </w:style>
  <w:style w:type="paragraph" w:styleId="FootnoteText">
    <w:name w:val="footnote text"/>
    <w:basedOn w:val="Normal"/>
    <w:semiHidden/>
    <w:rsid w:val="000E3A29"/>
  </w:style>
  <w:style w:type="character" w:styleId="FootnoteReference">
    <w:name w:val="footnote reference"/>
    <w:basedOn w:val="DefaultParagraphFont"/>
    <w:semiHidden/>
    <w:rsid w:val="000E3A29"/>
    <w:rPr>
      <w:vertAlign w:val="superscript"/>
    </w:rPr>
  </w:style>
  <w:style w:type="paragraph" w:styleId="TableofFigures">
    <w:name w:val="table of figures"/>
    <w:basedOn w:val="Normal"/>
    <w:next w:val="Normal"/>
    <w:semiHidden/>
    <w:rsid w:val="00B248DF"/>
  </w:style>
  <w:style w:type="paragraph" w:styleId="BodyTextIndent2">
    <w:name w:val="Body Text Indent 2"/>
    <w:basedOn w:val="Normal"/>
    <w:rsid w:val="00C10447"/>
    <w:pPr>
      <w:spacing w:after="120" w:line="480" w:lineRule="auto"/>
      <w:ind w:left="360"/>
    </w:pPr>
  </w:style>
  <w:style w:type="paragraph" w:customStyle="1" w:styleId="Numberedparagraph">
    <w:name w:val="Numbered paragraph"/>
    <w:basedOn w:val="Normal"/>
    <w:rsid w:val="00A52D1D"/>
    <w:pPr>
      <w:numPr>
        <w:numId w:val="15"/>
      </w:numPr>
      <w:spacing w:before="240"/>
    </w:pPr>
    <w:rPr>
      <w:szCs w:val="24"/>
    </w:rPr>
  </w:style>
  <w:style w:type="character" w:styleId="UnresolvedMention">
    <w:name w:val="Unresolved Mention"/>
    <w:basedOn w:val="DefaultParagraphFont"/>
    <w:uiPriority w:val="99"/>
    <w:semiHidden/>
    <w:unhideWhenUsed/>
    <w:rsid w:val="00BA2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2569">
      <w:bodyDiv w:val="1"/>
      <w:marLeft w:val="0"/>
      <w:marRight w:val="0"/>
      <w:marTop w:val="0"/>
      <w:marBottom w:val="0"/>
      <w:divBdr>
        <w:top w:val="none" w:sz="0" w:space="0" w:color="auto"/>
        <w:left w:val="none" w:sz="0" w:space="0" w:color="auto"/>
        <w:bottom w:val="none" w:sz="0" w:space="0" w:color="auto"/>
        <w:right w:val="none" w:sz="0" w:space="0" w:color="auto"/>
      </w:divBdr>
    </w:div>
    <w:div w:id="211577128">
      <w:bodyDiv w:val="1"/>
      <w:marLeft w:val="0"/>
      <w:marRight w:val="0"/>
      <w:marTop w:val="0"/>
      <w:marBottom w:val="0"/>
      <w:divBdr>
        <w:top w:val="none" w:sz="0" w:space="0" w:color="auto"/>
        <w:left w:val="none" w:sz="0" w:space="0" w:color="auto"/>
        <w:bottom w:val="none" w:sz="0" w:space="0" w:color="auto"/>
        <w:right w:val="none" w:sz="0" w:space="0" w:color="auto"/>
      </w:divBdr>
      <w:divsChild>
        <w:div w:id="2118714952">
          <w:marLeft w:val="0"/>
          <w:marRight w:val="0"/>
          <w:marTop w:val="0"/>
          <w:marBottom w:val="0"/>
          <w:divBdr>
            <w:top w:val="none" w:sz="0" w:space="0" w:color="auto"/>
            <w:left w:val="none" w:sz="0" w:space="0" w:color="auto"/>
            <w:bottom w:val="none" w:sz="0" w:space="0" w:color="auto"/>
            <w:right w:val="none" w:sz="0" w:space="0" w:color="auto"/>
          </w:divBdr>
        </w:div>
      </w:divsChild>
    </w:div>
    <w:div w:id="255787983">
      <w:bodyDiv w:val="1"/>
      <w:marLeft w:val="0"/>
      <w:marRight w:val="0"/>
      <w:marTop w:val="0"/>
      <w:marBottom w:val="0"/>
      <w:divBdr>
        <w:top w:val="none" w:sz="0" w:space="0" w:color="auto"/>
        <w:left w:val="none" w:sz="0" w:space="0" w:color="auto"/>
        <w:bottom w:val="none" w:sz="0" w:space="0" w:color="auto"/>
        <w:right w:val="none" w:sz="0" w:space="0" w:color="auto"/>
      </w:divBdr>
      <w:divsChild>
        <w:div w:id="230434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590139">
      <w:bodyDiv w:val="1"/>
      <w:marLeft w:val="0"/>
      <w:marRight w:val="0"/>
      <w:marTop w:val="0"/>
      <w:marBottom w:val="0"/>
      <w:divBdr>
        <w:top w:val="none" w:sz="0" w:space="0" w:color="auto"/>
        <w:left w:val="none" w:sz="0" w:space="0" w:color="auto"/>
        <w:bottom w:val="none" w:sz="0" w:space="0" w:color="auto"/>
        <w:right w:val="none" w:sz="0" w:space="0" w:color="auto"/>
      </w:divBdr>
      <w:divsChild>
        <w:div w:id="154201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63546">
      <w:bodyDiv w:val="1"/>
      <w:marLeft w:val="0"/>
      <w:marRight w:val="0"/>
      <w:marTop w:val="0"/>
      <w:marBottom w:val="0"/>
      <w:divBdr>
        <w:top w:val="none" w:sz="0" w:space="0" w:color="auto"/>
        <w:left w:val="none" w:sz="0" w:space="0" w:color="auto"/>
        <w:bottom w:val="none" w:sz="0" w:space="0" w:color="auto"/>
        <w:right w:val="none" w:sz="0" w:space="0" w:color="auto"/>
      </w:divBdr>
      <w:divsChild>
        <w:div w:id="1319267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516599">
      <w:bodyDiv w:val="1"/>
      <w:marLeft w:val="0"/>
      <w:marRight w:val="0"/>
      <w:marTop w:val="0"/>
      <w:marBottom w:val="0"/>
      <w:divBdr>
        <w:top w:val="none" w:sz="0" w:space="0" w:color="auto"/>
        <w:left w:val="none" w:sz="0" w:space="0" w:color="auto"/>
        <w:bottom w:val="none" w:sz="0" w:space="0" w:color="auto"/>
        <w:right w:val="none" w:sz="0" w:space="0" w:color="auto"/>
      </w:divBdr>
      <w:divsChild>
        <w:div w:id="168436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019509">
      <w:bodyDiv w:val="1"/>
      <w:marLeft w:val="0"/>
      <w:marRight w:val="0"/>
      <w:marTop w:val="0"/>
      <w:marBottom w:val="0"/>
      <w:divBdr>
        <w:top w:val="none" w:sz="0" w:space="0" w:color="auto"/>
        <w:left w:val="none" w:sz="0" w:space="0" w:color="auto"/>
        <w:bottom w:val="none" w:sz="0" w:space="0" w:color="auto"/>
        <w:right w:val="none" w:sz="0" w:space="0" w:color="auto"/>
      </w:divBdr>
      <w:divsChild>
        <w:div w:id="181498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445155">
      <w:bodyDiv w:val="1"/>
      <w:marLeft w:val="0"/>
      <w:marRight w:val="0"/>
      <w:marTop w:val="0"/>
      <w:marBottom w:val="0"/>
      <w:divBdr>
        <w:top w:val="none" w:sz="0" w:space="0" w:color="auto"/>
        <w:left w:val="none" w:sz="0" w:space="0" w:color="auto"/>
        <w:bottom w:val="none" w:sz="0" w:space="0" w:color="auto"/>
        <w:right w:val="none" w:sz="0" w:space="0" w:color="auto"/>
      </w:divBdr>
      <w:divsChild>
        <w:div w:id="6568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880275">
      <w:bodyDiv w:val="1"/>
      <w:marLeft w:val="0"/>
      <w:marRight w:val="0"/>
      <w:marTop w:val="0"/>
      <w:marBottom w:val="0"/>
      <w:divBdr>
        <w:top w:val="none" w:sz="0" w:space="0" w:color="auto"/>
        <w:left w:val="none" w:sz="0" w:space="0" w:color="auto"/>
        <w:bottom w:val="none" w:sz="0" w:space="0" w:color="auto"/>
        <w:right w:val="none" w:sz="0" w:space="0" w:color="auto"/>
      </w:divBdr>
      <w:divsChild>
        <w:div w:id="479421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348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925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037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591109">
      <w:bodyDiv w:val="1"/>
      <w:marLeft w:val="0"/>
      <w:marRight w:val="0"/>
      <w:marTop w:val="0"/>
      <w:marBottom w:val="0"/>
      <w:divBdr>
        <w:top w:val="none" w:sz="0" w:space="0" w:color="auto"/>
        <w:left w:val="none" w:sz="0" w:space="0" w:color="auto"/>
        <w:bottom w:val="none" w:sz="0" w:space="0" w:color="auto"/>
        <w:right w:val="none" w:sz="0" w:space="0" w:color="auto"/>
      </w:divBdr>
      <w:divsChild>
        <w:div w:id="2058117148">
          <w:marLeft w:val="0"/>
          <w:marRight w:val="0"/>
          <w:marTop w:val="0"/>
          <w:marBottom w:val="0"/>
          <w:divBdr>
            <w:top w:val="none" w:sz="0" w:space="0" w:color="auto"/>
            <w:left w:val="none" w:sz="0" w:space="0" w:color="auto"/>
            <w:bottom w:val="none" w:sz="0" w:space="0" w:color="auto"/>
            <w:right w:val="none" w:sz="0" w:space="0" w:color="auto"/>
          </w:divBdr>
        </w:div>
      </w:divsChild>
    </w:div>
    <w:div w:id="1218056462">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000572">
      <w:bodyDiv w:val="1"/>
      <w:marLeft w:val="0"/>
      <w:marRight w:val="0"/>
      <w:marTop w:val="0"/>
      <w:marBottom w:val="0"/>
      <w:divBdr>
        <w:top w:val="none" w:sz="0" w:space="0" w:color="auto"/>
        <w:left w:val="none" w:sz="0" w:space="0" w:color="auto"/>
        <w:bottom w:val="none" w:sz="0" w:space="0" w:color="auto"/>
        <w:right w:val="none" w:sz="0" w:space="0" w:color="auto"/>
      </w:divBdr>
      <w:divsChild>
        <w:div w:id="1268737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920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4725405">
      <w:bodyDiv w:val="1"/>
      <w:marLeft w:val="0"/>
      <w:marRight w:val="0"/>
      <w:marTop w:val="0"/>
      <w:marBottom w:val="0"/>
      <w:divBdr>
        <w:top w:val="none" w:sz="0" w:space="0" w:color="auto"/>
        <w:left w:val="none" w:sz="0" w:space="0" w:color="auto"/>
        <w:bottom w:val="none" w:sz="0" w:space="0" w:color="auto"/>
        <w:right w:val="none" w:sz="0" w:space="0" w:color="auto"/>
      </w:divBdr>
      <w:divsChild>
        <w:div w:id="164947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887673">
      <w:bodyDiv w:val="1"/>
      <w:marLeft w:val="0"/>
      <w:marRight w:val="0"/>
      <w:marTop w:val="0"/>
      <w:marBottom w:val="0"/>
      <w:divBdr>
        <w:top w:val="none" w:sz="0" w:space="0" w:color="auto"/>
        <w:left w:val="none" w:sz="0" w:space="0" w:color="auto"/>
        <w:bottom w:val="none" w:sz="0" w:space="0" w:color="auto"/>
        <w:right w:val="none" w:sz="0" w:space="0" w:color="auto"/>
      </w:divBdr>
      <w:divsChild>
        <w:div w:id="92846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657046">
      <w:bodyDiv w:val="1"/>
      <w:marLeft w:val="0"/>
      <w:marRight w:val="0"/>
      <w:marTop w:val="0"/>
      <w:marBottom w:val="0"/>
      <w:divBdr>
        <w:top w:val="none" w:sz="0" w:space="0" w:color="auto"/>
        <w:left w:val="none" w:sz="0" w:space="0" w:color="auto"/>
        <w:bottom w:val="none" w:sz="0" w:space="0" w:color="auto"/>
        <w:right w:val="none" w:sz="0" w:space="0" w:color="auto"/>
      </w:divBdr>
      <w:divsChild>
        <w:div w:id="1149442289">
          <w:marLeft w:val="0"/>
          <w:marRight w:val="0"/>
          <w:marTop w:val="215"/>
          <w:marBottom w:val="215"/>
          <w:divBdr>
            <w:top w:val="none" w:sz="0" w:space="0" w:color="auto"/>
            <w:left w:val="none" w:sz="0" w:space="0" w:color="auto"/>
            <w:bottom w:val="none" w:sz="0" w:space="0" w:color="auto"/>
            <w:right w:val="none" w:sz="0" w:space="0" w:color="auto"/>
          </w:divBdr>
          <w:divsChild>
            <w:div w:id="109057244">
              <w:marLeft w:val="0"/>
              <w:marRight w:val="0"/>
              <w:marTop w:val="0"/>
              <w:marBottom w:val="0"/>
              <w:divBdr>
                <w:top w:val="single" w:sz="4" w:space="0" w:color="072A66"/>
                <w:left w:val="single" w:sz="4" w:space="0" w:color="072A66"/>
                <w:bottom w:val="single" w:sz="4" w:space="0" w:color="072A66"/>
                <w:right w:val="single" w:sz="4" w:space="0" w:color="072A66"/>
              </w:divBdr>
              <w:divsChild>
                <w:div w:id="16190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54917">
      <w:bodyDiv w:val="1"/>
      <w:marLeft w:val="0"/>
      <w:marRight w:val="0"/>
      <w:marTop w:val="0"/>
      <w:marBottom w:val="0"/>
      <w:divBdr>
        <w:top w:val="none" w:sz="0" w:space="0" w:color="auto"/>
        <w:left w:val="none" w:sz="0" w:space="0" w:color="auto"/>
        <w:bottom w:val="none" w:sz="0" w:space="0" w:color="auto"/>
        <w:right w:val="none" w:sz="0" w:space="0" w:color="auto"/>
      </w:divBdr>
      <w:divsChild>
        <w:div w:id="1471023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820542">
      <w:bodyDiv w:val="1"/>
      <w:marLeft w:val="0"/>
      <w:marRight w:val="0"/>
      <w:marTop w:val="0"/>
      <w:marBottom w:val="0"/>
      <w:divBdr>
        <w:top w:val="none" w:sz="0" w:space="0" w:color="auto"/>
        <w:left w:val="none" w:sz="0" w:space="0" w:color="auto"/>
        <w:bottom w:val="none" w:sz="0" w:space="0" w:color="auto"/>
        <w:right w:val="none" w:sz="0" w:space="0" w:color="auto"/>
      </w:divBdr>
      <w:divsChild>
        <w:div w:id="38202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747104">
      <w:bodyDiv w:val="1"/>
      <w:marLeft w:val="0"/>
      <w:marRight w:val="0"/>
      <w:marTop w:val="0"/>
      <w:marBottom w:val="0"/>
      <w:divBdr>
        <w:top w:val="none" w:sz="0" w:space="0" w:color="auto"/>
        <w:left w:val="none" w:sz="0" w:space="0" w:color="auto"/>
        <w:bottom w:val="none" w:sz="0" w:space="0" w:color="auto"/>
        <w:right w:val="none" w:sz="0" w:space="0" w:color="auto"/>
      </w:divBdr>
      <w:divsChild>
        <w:div w:id="1075010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43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9536149">
      <w:bodyDiv w:val="1"/>
      <w:marLeft w:val="0"/>
      <w:marRight w:val="0"/>
      <w:marTop w:val="0"/>
      <w:marBottom w:val="0"/>
      <w:divBdr>
        <w:top w:val="none" w:sz="0" w:space="0" w:color="auto"/>
        <w:left w:val="none" w:sz="0" w:space="0" w:color="auto"/>
        <w:bottom w:val="none" w:sz="0" w:space="0" w:color="auto"/>
        <w:right w:val="none" w:sz="0" w:space="0" w:color="auto"/>
      </w:divBdr>
      <w:divsChild>
        <w:div w:id="1717391511">
          <w:marLeft w:val="0"/>
          <w:marRight w:val="0"/>
          <w:marTop w:val="0"/>
          <w:marBottom w:val="0"/>
          <w:divBdr>
            <w:top w:val="none" w:sz="0" w:space="0" w:color="auto"/>
            <w:left w:val="none" w:sz="0" w:space="0" w:color="auto"/>
            <w:bottom w:val="none" w:sz="0" w:space="0" w:color="auto"/>
            <w:right w:val="none" w:sz="0" w:space="0" w:color="auto"/>
          </w:divBdr>
          <w:divsChild>
            <w:div w:id="684282932">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596474352">
      <w:bodyDiv w:val="1"/>
      <w:marLeft w:val="0"/>
      <w:marRight w:val="0"/>
      <w:marTop w:val="0"/>
      <w:marBottom w:val="0"/>
      <w:divBdr>
        <w:top w:val="none" w:sz="0" w:space="0" w:color="auto"/>
        <w:left w:val="none" w:sz="0" w:space="0" w:color="auto"/>
        <w:bottom w:val="none" w:sz="0" w:space="0" w:color="auto"/>
        <w:right w:val="none" w:sz="0" w:space="0" w:color="auto"/>
      </w:divBdr>
      <w:divsChild>
        <w:div w:id="186975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02331">
      <w:bodyDiv w:val="1"/>
      <w:marLeft w:val="0"/>
      <w:marRight w:val="0"/>
      <w:marTop w:val="0"/>
      <w:marBottom w:val="0"/>
      <w:divBdr>
        <w:top w:val="none" w:sz="0" w:space="0" w:color="auto"/>
        <w:left w:val="none" w:sz="0" w:space="0" w:color="auto"/>
        <w:bottom w:val="none" w:sz="0" w:space="0" w:color="auto"/>
        <w:right w:val="none" w:sz="0" w:space="0" w:color="auto"/>
      </w:divBdr>
      <w:divsChild>
        <w:div w:id="121766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74572">
      <w:bodyDiv w:val="1"/>
      <w:marLeft w:val="0"/>
      <w:marRight w:val="0"/>
      <w:marTop w:val="0"/>
      <w:marBottom w:val="0"/>
      <w:divBdr>
        <w:top w:val="none" w:sz="0" w:space="0" w:color="auto"/>
        <w:left w:val="none" w:sz="0" w:space="0" w:color="auto"/>
        <w:bottom w:val="none" w:sz="0" w:space="0" w:color="auto"/>
        <w:right w:val="none" w:sz="0" w:space="0" w:color="auto"/>
      </w:divBdr>
      <w:divsChild>
        <w:div w:id="17723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162832">
      <w:bodyDiv w:val="1"/>
      <w:marLeft w:val="0"/>
      <w:marRight w:val="0"/>
      <w:marTop w:val="0"/>
      <w:marBottom w:val="0"/>
      <w:divBdr>
        <w:top w:val="none" w:sz="0" w:space="0" w:color="auto"/>
        <w:left w:val="none" w:sz="0" w:space="0" w:color="auto"/>
        <w:bottom w:val="none" w:sz="0" w:space="0" w:color="auto"/>
        <w:right w:val="none" w:sz="0" w:space="0" w:color="auto"/>
      </w:divBdr>
      <w:divsChild>
        <w:div w:id="178226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449287">
      <w:bodyDiv w:val="1"/>
      <w:marLeft w:val="0"/>
      <w:marRight w:val="0"/>
      <w:marTop w:val="0"/>
      <w:marBottom w:val="0"/>
      <w:divBdr>
        <w:top w:val="none" w:sz="0" w:space="0" w:color="auto"/>
        <w:left w:val="none" w:sz="0" w:space="0" w:color="auto"/>
        <w:bottom w:val="none" w:sz="0" w:space="0" w:color="auto"/>
        <w:right w:val="none" w:sz="0" w:space="0" w:color="auto"/>
      </w:divBdr>
      <w:divsChild>
        <w:div w:id="137385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899517">
      <w:bodyDiv w:val="1"/>
      <w:marLeft w:val="0"/>
      <w:marRight w:val="0"/>
      <w:marTop w:val="0"/>
      <w:marBottom w:val="0"/>
      <w:divBdr>
        <w:top w:val="none" w:sz="0" w:space="0" w:color="auto"/>
        <w:left w:val="none" w:sz="0" w:space="0" w:color="auto"/>
        <w:bottom w:val="none" w:sz="0" w:space="0" w:color="auto"/>
        <w:right w:val="none" w:sz="0" w:space="0" w:color="auto"/>
      </w:divBdr>
      <w:divsChild>
        <w:div w:id="172602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280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94081707">
      <w:bodyDiv w:val="1"/>
      <w:marLeft w:val="0"/>
      <w:marRight w:val="0"/>
      <w:marTop w:val="0"/>
      <w:marBottom w:val="0"/>
      <w:divBdr>
        <w:top w:val="none" w:sz="0" w:space="0" w:color="auto"/>
        <w:left w:val="none" w:sz="0" w:space="0" w:color="auto"/>
        <w:bottom w:val="none" w:sz="0" w:space="0" w:color="auto"/>
        <w:right w:val="none" w:sz="0" w:space="0" w:color="auto"/>
      </w:divBdr>
      <w:divsChild>
        <w:div w:id="1725594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724438">
      <w:bodyDiv w:val="1"/>
      <w:marLeft w:val="0"/>
      <w:marRight w:val="0"/>
      <w:marTop w:val="0"/>
      <w:marBottom w:val="0"/>
      <w:divBdr>
        <w:top w:val="none" w:sz="0" w:space="0" w:color="auto"/>
        <w:left w:val="none" w:sz="0" w:space="0" w:color="auto"/>
        <w:bottom w:val="none" w:sz="0" w:space="0" w:color="auto"/>
        <w:right w:val="none" w:sz="0" w:space="0" w:color="auto"/>
      </w:divBdr>
      <w:divsChild>
        <w:div w:id="139736137">
          <w:marLeft w:val="0"/>
          <w:marRight w:val="0"/>
          <w:marTop w:val="0"/>
          <w:marBottom w:val="0"/>
          <w:divBdr>
            <w:top w:val="none" w:sz="0" w:space="0" w:color="auto"/>
            <w:left w:val="none" w:sz="0" w:space="0" w:color="auto"/>
            <w:bottom w:val="none" w:sz="0" w:space="0" w:color="auto"/>
            <w:right w:val="none" w:sz="0" w:space="0" w:color="auto"/>
          </w:divBdr>
          <w:divsChild>
            <w:div w:id="7355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m.org/Forms/05-MemLaw/WhyThiefOrPubOfficer.pdf" TargetMode="External"/><Relationship Id="rId13" Type="http://schemas.openxmlformats.org/officeDocument/2006/relationships/hyperlink" Target="http://famguardian.org/TaxFreedom/CitesByTopic/Presumption-RPG-Federal.pdf" TargetMode="External"/><Relationship Id="rId3" Type="http://schemas.openxmlformats.org/officeDocument/2006/relationships/settings" Target="settings.xml"/><Relationship Id="rId7" Type="http://schemas.openxmlformats.org/officeDocument/2006/relationships/hyperlink" Target="http://sedm.org/Forms/05-MemLaw/TradeOrBusScam.pdf" TargetMode="External"/><Relationship Id="rId12" Type="http://schemas.openxmlformats.org/officeDocument/2006/relationships/hyperlink" Target="http://caselaw.lp.findlaw.com/scripts/getcase.pl?navby=case&amp;court=us&amp;vol=414&amp;page=6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selaw.lp.findlaw.com/scripts/getcase.pl?navby=case&amp;court=us&amp;vol=412&amp;page=441" TargetMode="External"/><Relationship Id="rId5" Type="http://schemas.openxmlformats.org/officeDocument/2006/relationships/footnotes" Target="footnotes.xml"/><Relationship Id="rId15" Type="http://schemas.openxmlformats.org/officeDocument/2006/relationships/hyperlink" Target="http://sedm.org/Forms/05-MemLaw/Domicile.pdf" TargetMode="External"/><Relationship Id="rId10" Type="http://schemas.openxmlformats.org/officeDocument/2006/relationships/hyperlink" Target="https://sedm.org/Forms/05-MemLaw/WhyThiefOrPubOfficer.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aselaw.lp.findlaw.com/scripts/getcase.pl?navby=case&amp;court=us&amp;vol=304&amp;page=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2440</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Deposition Transcript Errata and Changes, Litigation Tool #02.002</vt:lpstr>
    </vt:vector>
  </TitlesOfParts>
  <Company> </Company>
  <LinksUpToDate>false</LinksUpToDate>
  <CharactersWithSpaces>16787</CharactersWithSpaces>
  <SharedDoc>false</SharedDoc>
  <HLinks>
    <vt:vector size="48" baseType="variant">
      <vt:variant>
        <vt:i4>5242970</vt:i4>
      </vt:variant>
      <vt:variant>
        <vt:i4>21</vt:i4>
      </vt:variant>
      <vt:variant>
        <vt:i4>0</vt:i4>
      </vt:variant>
      <vt:variant>
        <vt:i4>5</vt:i4>
      </vt:variant>
      <vt:variant>
        <vt:lpwstr>http://sedm.org/Forms/MemLaw/Domicile.pdf</vt:lpwstr>
      </vt:variant>
      <vt:variant>
        <vt:lpwstr/>
      </vt:variant>
      <vt:variant>
        <vt:i4>65544</vt:i4>
      </vt:variant>
      <vt:variant>
        <vt:i4>18</vt:i4>
      </vt:variant>
      <vt:variant>
        <vt:i4>0</vt:i4>
      </vt:variant>
      <vt:variant>
        <vt:i4>5</vt:i4>
      </vt:variant>
      <vt:variant>
        <vt:lpwstr>http://caselaw.lp.findlaw.com/scripts/getcase.pl?navby=case&amp;court=us&amp;vol=304&amp;page=64</vt:lpwstr>
      </vt:variant>
      <vt:variant>
        <vt:lpwstr/>
      </vt:variant>
      <vt:variant>
        <vt:i4>7471211</vt:i4>
      </vt:variant>
      <vt:variant>
        <vt:i4>15</vt:i4>
      </vt:variant>
      <vt:variant>
        <vt:i4>0</vt:i4>
      </vt:variant>
      <vt:variant>
        <vt:i4>5</vt:i4>
      </vt:variant>
      <vt:variant>
        <vt:lpwstr>http://famguardian.org/TaxFreedom/CitesByTopic/Presumption-RPG-Federal.pdf</vt:lpwstr>
      </vt:variant>
      <vt:variant>
        <vt:lpwstr/>
      </vt:variant>
      <vt:variant>
        <vt:i4>65545</vt:i4>
      </vt:variant>
      <vt:variant>
        <vt:i4>12</vt:i4>
      </vt:variant>
      <vt:variant>
        <vt:i4>0</vt:i4>
      </vt:variant>
      <vt:variant>
        <vt:i4>5</vt:i4>
      </vt:variant>
      <vt:variant>
        <vt:lpwstr>http://caselaw.lp.findlaw.com/scripts/getcase.pl?navby=case&amp;court=us&amp;vol=414&amp;page=632</vt:lpwstr>
      </vt:variant>
      <vt:variant>
        <vt:lpwstr/>
      </vt:variant>
      <vt:variant>
        <vt:i4>11</vt:i4>
      </vt:variant>
      <vt:variant>
        <vt:i4>9</vt:i4>
      </vt:variant>
      <vt:variant>
        <vt:i4>0</vt:i4>
      </vt:variant>
      <vt:variant>
        <vt:i4>5</vt:i4>
      </vt:variant>
      <vt:variant>
        <vt:lpwstr>http://caselaw.lp.findlaw.com/scripts/getcase.pl?navby=case&amp;court=us&amp;vol=412&amp;page=441</vt:lpwstr>
      </vt:variant>
      <vt:variant>
        <vt:lpwstr/>
      </vt:variant>
      <vt:variant>
        <vt:i4>2424876</vt:i4>
      </vt:variant>
      <vt:variant>
        <vt:i4>6</vt:i4>
      </vt:variant>
      <vt:variant>
        <vt:i4>0</vt:i4>
      </vt:variant>
      <vt:variant>
        <vt:i4>5</vt:i4>
      </vt:variant>
      <vt:variant>
        <vt:lpwstr>http://sedm.org/Forms/MemLaw/WhyThiefOrEmployee.pdf</vt:lpwstr>
      </vt:variant>
      <vt:variant>
        <vt:lpwstr/>
      </vt:variant>
      <vt:variant>
        <vt:i4>2424876</vt:i4>
      </vt:variant>
      <vt:variant>
        <vt:i4>3</vt:i4>
      </vt:variant>
      <vt:variant>
        <vt:i4>0</vt:i4>
      </vt:variant>
      <vt:variant>
        <vt:i4>5</vt:i4>
      </vt:variant>
      <vt:variant>
        <vt:lpwstr>http://sedm.org/Forms/MemLaw/WhyThiefOrEmployee.pdf</vt:lpwstr>
      </vt:variant>
      <vt:variant>
        <vt:lpwstr/>
      </vt:variant>
      <vt:variant>
        <vt:i4>3342390</vt:i4>
      </vt:variant>
      <vt:variant>
        <vt:i4>0</vt:i4>
      </vt:variant>
      <vt:variant>
        <vt:i4>0</vt:i4>
      </vt:variant>
      <vt:variant>
        <vt:i4>5</vt:i4>
      </vt:variant>
      <vt:variant>
        <vt:lpwstr>http://sedm.org/Forms/MemLaw/TradeOrBusScam.pdf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Deposition Transcript Errata and Changes, Litigation Tool #02.002</dc:title>
  <dc:subject/>
  <dc:creator>SEDM</dc:creator>
  <cp:keywords/>
  <dc:description/>
  <cp:lastModifiedBy>Private1 Private1</cp:lastModifiedBy>
  <cp:revision>11</cp:revision>
  <cp:lastPrinted>2022-02-16T20:33:00Z</cp:lastPrinted>
  <dcterms:created xsi:type="dcterms:W3CDTF">2013-01-31T14:41:00Z</dcterms:created>
  <dcterms:modified xsi:type="dcterms:W3CDTF">2022-02-16T20:34:00Z</dcterms:modified>
</cp:coreProperties>
</file>